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3A62D4FD"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6400A3">
        <w:rPr>
          <w:rFonts w:eastAsia="MS Mincho" w:cs="Arial"/>
          <w:bCs/>
          <w:sz w:val="22"/>
          <w:szCs w:val="24"/>
          <w:lang w:val="en-US"/>
        </w:rPr>
        <w:t>10</w:t>
      </w:r>
      <w:r w:rsidR="00A36AF8">
        <w:rPr>
          <w:rFonts w:eastAsia="MS Mincho" w:cs="Arial"/>
          <w:bCs/>
          <w:sz w:val="22"/>
          <w:szCs w:val="24"/>
          <w:lang w:val="en-US"/>
        </w:rPr>
        <w:t>-bis</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9D045A" w:rsidRPr="009D045A">
        <w:rPr>
          <w:rFonts w:eastAsia="MS Mincho" w:cs="Arial"/>
          <w:bCs/>
          <w:sz w:val="22"/>
          <w:szCs w:val="24"/>
          <w:lang w:val="en-US"/>
        </w:rPr>
        <w:t>R1-2209497</w:t>
      </w:r>
    </w:p>
    <w:p w14:paraId="1E241712" w14:textId="4263749B" w:rsidR="00AA7E8B" w:rsidRPr="00CC00C9" w:rsidRDefault="0071181B" w:rsidP="00AA7E8B">
      <w:pPr>
        <w:tabs>
          <w:tab w:val="center" w:pos="4536"/>
          <w:tab w:val="right" w:pos="9072"/>
        </w:tabs>
        <w:rPr>
          <w:rFonts w:ascii="Arial" w:eastAsia="MS Mincho" w:hAnsi="Arial" w:cs="Arial"/>
          <w:b/>
          <w:bCs/>
          <w:noProof/>
          <w:szCs w:val="24"/>
        </w:rPr>
      </w:pPr>
      <w:r w:rsidRPr="00CC00C9">
        <w:rPr>
          <w:rFonts w:ascii="Arial" w:eastAsia="MS Mincho" w:hAnsi="Arial" w:cs="Arial"/>
          <w:b/>
          <w:bCs/>
          <w:noProof/>
          <w:szCs w:val="24"/>
        </w:rPr>
        <w:t xml:space="preserve">e-Meeting, </w:t>
      </w:r>
      <w:r w:rsidR="00347C06">
        <w:rPr>
          <w:rFonts w:ascii="Arial" w:eastAsia="MS Mincho" w:hAnsi="Arial" w:cs="Arial"/>
          <w:b/>
          <w:bCs/>
          <w:noProof/>
          <w:szCs w:val="24"/>
        </w:rPr>
        <w:t>Oct</w:t>
      </w:r>
      <w:r w:rsidR="007177AA" w:rsidRPr="007177AA">
        <w:rPr>
          <w:rFonts w:ascii="Arial" w:eastAsia="MS Mincho" w:hAnsi="Arial" w:cs="Arial"/>
          <w:b/>
          <w:bCs/>
          <w:noProof/>
          <w:szCs w:val="24"/>
        </w:rPr>
        <w:t xml:space="preserve"> </w:t>
      </w:r>
      <w:r w:rsidR="00347C06">
        <w:rPr>
          <w:rFonts w:ascii="Arial" w:eastAsia="MS Mincho" w:hAnsi="Arial" w:cs="Arial"/>
          <w:b/>
          <w:bCs/>
          <w:noProof/>
          <w:szCs w:val="24"/>
        </w:rPr>
        <w:t>10th</w:t>
      </w:r>
      <w:r w:rsidR="007177AA" w:rsidRPr="007177AA">
        <w:rPr>
          <w:rFonts w:ascii="Arial" w:eastAsia="MS Mincho" w:hAnsi="Arial" w:cs="Arial"/>
          <w:b/>
          <w:bCs/>
          <w:noProof/>
          <w:szCs w:val="24"/>
        </w:rPr>
        <w:t xml:space="preserve"> – </w:t>
      </w:r>
      <w:r w:rsidR="00347C06">
        <w:rPr>
          <w:rFonts w:ascii="Arial" w:eastAsia="MS Mincho" w:hAnsi="Arial" w:cs="Arial"/>
          <w:b/>
          <w:bCs/>
          <w:noProof/>
          <w:szCs w:val="24"/>
        </w:rPr>
        <w:t>Oct</w:t>
      </w:r>
      <w:r w:rsidR="006641CA">
        <w:rPr>
          <w:rFonts w:ascii="Arial" w:eastAsia="MS Mincho" w:hAnsi="Arial" w:cs="Arial"/>
          <w:b/>
          <w:bCs/>
          <w:noProof/>
          <w:szCs w:val="24"/>
        </w:rPr>
        <w:t xml:space="preserve"> </w:t>
      </w:r>
      <w:r w:rsidR="00347C06">
        <w:rPr>
          <w:rFonts w:ascii="Arial" w:eastAsia="MS Mincho" w:hAnsi="Arial" w:cs="Arial"/>
          <w:b/>
          <w:bCs/>
          <w:noProof/>
          <w:szCs w:val="24"/>
        </w:rPr>
        <w:t>19</w:t>
      </w:r>
      <w:r w:rsidR="00703A46">
        <w:rPr>
          <w:rFonts w:ascii="Arial" w:eastAsia="MS Mincho" w:hAnsi="Arial" w:cs="Arial"/>
          <w:b/>
          <w:bCs/>
          <w:noProof/>
          <w:szCs w:val="24"/>
        </w:rPr>
        <w:t>th</w:t>
      </w:r>
      <w:r w:rsidR="007177AA" w:rsidRPr="007177AA">
        <w:rPr>
          <w:rFonts w:ascii="Arial" w:eastAsia="MS Mincho" w:hAnsi="Arial" w:cs="Arial"/>
          <w:b/>
          <w:bCs/>
          <w:noProof/>
          <w:szCs w:val="24"/>
        </w:rPr>
        <w:t>, 202</w:t>
      </w:r>
      <w:r w:rsidR="006641CA">
        <w:rPr>
          <w:rFonts w:ascii="Arial" w:eastAsia="MS Mincho" w:hAnsi="Arial" w:cs="Arial"/>
          <w:b/>
          <w:bCs/>
          <w:noProof/>
          <w:szCs w:val="24"/>
        </w:rPr>
        <w:t>2</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76471FC3"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C2581D">
        <w:rPr>
          <w:rFonts w:cs="Arial"/>
          <w:bCs/>
          <w:sz w:val="22"/>
          <w:szCs w:val="24"/>
          <w:lang w:val="en-US" w:eastAsia="zh-TW"/>
        </w:rPr>
        <w:t>1</w:t>
      </w:r>
      <w:r w:rsidR="004E68FE">
        <w:rPr>
          <w:rFonts w:cs="Arial"/>
          <w:bCs/>
          <w:sz w:val="22"/>
          <w:szCs w:val="24"/>
          <w:lang w:val="en-US" w:eastAsia="zh-TW"/>
        </w:rPr>
        <w:t>.</w:t>
      </w:r>
      <w:r w:rsidR="006400A3">
        <w:rPr>
          <w:rFonts w:cs="Arial"/>
          <w:bCs/>
          <w:sz w:val="22"/>
          <w:szCs w:val="24"/>
          <w:lang w:val="en-US" w:eastAsia="zh-TW"/>
        </w:rPr>
        <w:t>4.2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3897CFB0" w14:textId="77777777" w:rsidR="006400A3" w:rsidRDefault="006517D0" w:rsidP="006400A3">
      <w:pPr>
        <w:pStyle w:val="Header"/>
        <w:tabs>
          <w:tab w:val="center" w:pos="4536"/>
          <w:tab w:val="right" w:pos="8280"/>
          <w:tab w:val="right" w:pos="9781"/>
        </w:tabs>
        <w:ind w:left="770" w:right="-58" w:hanging="770"/>
        <w:rPr>
          <w:rFonts w:eastAsia="MS Mincho" w:cs="Arial"/>
          <w:bCs/>
          <w:sz w:val="22"/>
          <w:szCs w:val="24"/>
          <w:lang w:val="en-US"/>
        </w:rPr>
      </w:pPr>
      <w:r w:rsidRPr="00CC00C9">
        <w:rPr>
          <w:rFonts w:eastAsia="MS Mincho" w:cs="Arial"/>
          <w:bCs/>
          <w:sz w:val="22"/>
          <w:szCs w:val="24"/>
          <w:lang w:val="en-US"/>
        </w:rPr>
        <w:t>Title:</w:t>
      </w:r>
      <w:r w:rsidR="00853276">
        <w:rPr>
          <w:rFonts w:eastAsia="MS Mincho" w:cs="Arial"/>
          <w:bCs/>
          <w:sz w:val="22"/>
          <w:szCs w:val="24"/>
          <w:lang w:val="en-US"/>
        </w:rPr>
        <w:t xml:space="preserve"> </w:t>
      </w:r>
      <w:r w:rsidR="006400A3" w:rsidRPr="006400A3">
        <w:rPr>
          <w:rFonts w:eastAsia="MS Mincho" w:cs="Arial"/>
          <w:bCs/>
          <w:sz w:val="22"/>
          <w:szCs w:val="24"/>
          <w:lang w:val="en-US"/>
        </w:rPr>
        <w:t>SRI/</w:t>
      </w:r>
      <w:bookmarkStart w:id="2" w:name="_Hlk109113543"/>
      <w:r w:rsidR="006400A3" w:rsidRPr="006400A3">
        <w:rPr>
          <w:rFonts w:eastAsia="MS Mincho" w:cs="Arial"/>
          <w:bCs/>
          <w:sz w:val="22"/>
          <w:szCs w:val="24"/>
          <w:lang w:val="en-US"/>
        </w:rPr>
        <w:t>TPMI enhancement for enabling 8 TX UL transmission</w:t>
      </w:r>
      <w:bookmarkEnd w:id="2"/>
      <w:r w:rsidR="006400A3" w:rsidRPr="006400A3">
        <w:rPr>
          <w:rFonts w:eastAsia="MS Mincho" w:cs="Arial"/>
          <w:bCs/>
          <w:sz w:val="22"/>
          <w:szCs w:val="24"/>
          <w:lang w:val="en-US"/>
        </w:rPr>
        <w:t xml:space="preserve"> </w:t>
      </w:r>
    </w:p>
    <w:p w14:paraId="59B036AD" w14:textId="393B722C" w:rsidR="006517D0" w:rsidRPr="00615E57" w:rsidRDefault="006517D0" w:rsidP="006400A3">
      <w:pPr>
        <w:pStyle w:val="Header"/>
        <w:tabs>
          <w:tab w:val="center" w:pos="4536"/>
          <w:tab w:val="right" w:pos="8280"/>
          <w:tab w:val="right" w:pos="9781"/>
        </w:tabs>
        <w:ind w:left="770" w:right="-58" w:hanging="770"/>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p>
    <w:p w14:paraId="2A50278C" w14:textId="5C8E7C28" w:rsidR="00920B51" w:rsidRDefault="00DB5BA6" w:rsidP="00920B51">
      <w:pPr>
        <w:pStyle w:val="Heading1"/>
        <w:numPr>
          <w:ilvl w:val="0"/>
          <w:numId w:val="2"/>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556801BA" w14:textId="77777777" w:rsidR="00980D9E" w:rsidRPr="00E61CB2" w:rsidRDefault="00980D9E" w:rsidP="00980D9E">
      <w:pPr>
        <w:pStyle w:val="ListParagraph"/>
        <w:spacing w:before="120" w:after="120"/>
        <w:rPr>
          <w:rFonts w:asciiTheme="majorBidi" w:hAnsiTheme="majorBidi" w:cstheme="majorBidi"/>
          <w:bCs/>
          <w:noProof/>
          <w:szCs w:val="22"/>
        </w:rPr>
      </w:pPr>
      <w:r w:rsidRPr="00E61CB2">
        <w:rPr>
          <w:rFonts w:asciiTheme="majorBidi" w:hAnsiTheme="majorBidi" w:cstheme="majorBidi"/>
          <w:bCs/>
          <w:noProof/>
          <w:szCs w:val="22"/>
        </w:rPr>
        <w:t>In the RAN (Plenary) Meeting #94e, a new Work Item (WI) was approved targeting MIMO evolution for Downlink (DL) and Uplink (UL). The 5</w:t>
      </w:r>
      <w:r w:rsidRPr="00E61CB2">
        <w:rPr>
          <w:rFonts w:asciiTheme="majorBidi" w:hAnsiTheme="majorBidi" w:cstheme="majorBidi"/>
          <w:bCs/>
          <w:noProof/>
          <w:szCs w:val="22"/>
          <w:vertAlign w:val="superscript"/>
        </w:rPr>
        <w:t>th</w:t>
      </w:r>
      <w:r w:rsidRPr="00E61CB2">
        <w:rPr>
          <w:rFonts w:asciiTheme="majorBidi" w:hAnsiTheme="majorBidi" w:cstheme="majorBidi"/>
          <w:bCs/>
          <w:noProof/>
          <w:szCs w:val="22"/>
        </w:rPr>
        <w:t xml:space="preserve"> objective of the aformentioned WI is:</w:t>
      </w:r>
    </w:p>
    <w:p w14:paraId="121724B9" w14:textId="77777777" w:rsidR="00980D9E" w:rsidRPr="00E61CB2" w:rsidRDefault="00980D9E" w:rsidP="00980D9E">
      <w:pPr>
        <w:overflowPunct w:val="0"/>
        <w:autoSpaceDE w:val="0"/>
        <w:autoSpaceDN w:val="0"/>
        <w:adjustRightInd w:val="0"/>
        <w:snapToGrid w:val="0"/>
        <w:spacing w:before="120" w:after="120"/>
        <w:ind w:left="1080" w:right="450"/>
        <w:textAlignment w:val="baseline"/>
        <w:rPr>
          <w:rFonts w:asciiTheme="majorBidi" w:hAnsiTheme="majorBidi" w:cstheme="majorBidi"/>
          <w:i/>
          <w:iCs/>
          <w:szCs w:val="22"/>
        </w:rPr>
      </w:pPr>
      <w:r w:rsidRPr="00E61CB2">
        <w:rPr>
          <w:rFonts w:asciiTheme="majorBidi" w:hAnsiTheme="majorBidi" w:cstheme="majorBidi"/>
          <w:i/>
          <w:iCs/>
          <w:szCs w:val="22"/>
        </w:rPr>
        <w:t>“Study, and if justified, specify UL DMRS, SRS, SRI, and TPMI (including codebook) enhancements to enable 8 Tx UL operation to support 4 and more layers per UE in UL targeting CPE/FWA/vehicle/Industrial devices</w:t>
      </w:r>
      <w:r w:rsidRPr="00E61CB2">
        <w:rPr>
          <w:szCs w:val="22"/>
        </w:rPr>
        <w:br/>
      </w:r>
      <w:r w:rsidRPr="00E61CB2">
        <w:rPr>
          <w:rFonts w:asciiTheme="majorBidi" w:hAnsiTheme="majorBidi" w:cstheme="majorBidi"/>
          <w:i/>
          <w:iCs/>
          <w:szCs w:val="22"/>
        </w:rPr>
        <w:t>Note: Potential restrictions on the scope of this objective (including coherence assumption, full/non-full power modes) will be identified as part of the study”</w:t>
      </w:r>
    </w:p>
    <w:p w14:paraId="1CE8931E" w14:textId="77777777" w:rsidR="00980D9E" w:rsidRPr="00E61CB2" w:rsidRDefault="00980D9E" w:rsidP="00980D9E">
      <w:pPr>
        <w:pStyle w:val="ListParagraph"/>
        <w:spacing w:before="120" w:after="120"/>
        <w:rPr>
          <w:rFonts w:asciiTheme="majorBidi" w:hAnsiTheme="majorBidi" w:cstheme="majorBidi"/>
          <w:noProof/>
          <w:szCs w:val="22"/>
        </w:rPr>
      </w:pPr>
      <w:r w:rsidRPr="00E61CB2">
        <w:rPr>
          <w:rFonts w:asciiTheme="majorBidi" w:hAnsiTheme="majorBidi" w:cstheme="majorBidi"/>
          <w:noProof/>
          <w:szCs w:val="22"/>
        </w:rPr>
        <w:t>The lagacy specifications include support of up to 4 UL TX ports, allowing up to 4 trasnmission layers with Codebook and Non-Codebook based schemes.</w:t>
      </w:r>
    </w:p>
    <w:p w14:paraId="2160AB6F" w14:textId="77777777" w:rsidR="00980D9E" w:rsidRPr="00E61CB2" w:rsidRDefault="00980D9E" w:rsidP="00980D9E">
      <w:pPr>
        <w:pStyle w:val="ListParagraph"/>
        <w:numPr>
          <w:ilvl w:val="0"/>
          <w:numId w:val="23"/>
        </w:numPr>
        <w:spacing w:before="120" w:after="120" w:line="259" w:lineRule="auto"/>
        <w:contextualSpacing/>
        <w:rPr>
          <w:rFonts w:asciiTheme="majorBidi" w:hAnsiTheme="majorBidi" w:cstheme="majorBidi"/>
          <w:bCs/>
          <w:noProof/>
          <w:szCs w:val="22"/>
        </w:rPr>
      </w:pPr>
      <w:r w:rsidRPr="00E61CB2">
        <w:rPr>
          <w:rFonts w:asciiTheme="majorBidi" w:hAnsiTheme="majorBidi" w:cstheme="majorBidi"/>
          <w:bCs/>
          <w:noProof/>
          <w:szCs w:val="22"/>
        </w:rPr>
        <w:t>The codebook transmission scheme entails providing the UE with a specific Transmit Precoder Matrix Indicator (TPMI) chosen from a predefined codebook, based on non-precoded SRS transmission.</w:t>
      </w:r>
    </w:p>
    <w:p w14:paraId="149D8A62" w14:textId="77777777" w:rsidR="00980D9E" w:rsidRPr="00E61CB2" w:rsidRDefault="00980D9E" w:rsidP="00980D9E">
      <w:pPr>
        <w:pStyle w:val="ListParagraph"/>
        <w:numPr>
          <w:ilvl w:val="0"/>
          <w:numId w:val="23"/>
        </w:numPr>
        <w:spacing w:before="120" w:after="120" w:line="259" w:lineRule="auto"/>
        <w:contextualSpacing/>
        <w:rPr>
          <w:rFonts w:asciiTheme="majorBidi" w:hAnsiTheme="majorBidi" w:cstheme="majorBidi"/>
          <w:noProof/>
          <w:szCs w:val="22"/>
        </w:rPr>
      </w:pPr>
      <w:r w:rsidRPr="00E61CB2">
        <w:rPr>
          <w:rFonts w:asciiTheme="majorBidi" w:hAnsiTheme="majorBidi" w:cstheme="majorBidi"/>
          <w:noProof/>
          <w:szCs w:val="22"/>
        </w:rPr>
        <w:t>The non-codebook scheme, on the other hand, relies on channel reciprocity, to deduce general precoding weights. Those weights are in turn used to precode SRS. Up to 4 SRS resources in one SRS Resource Set are configured, with only one port per SRS resource. The Network (NW) indicates to UE which precoding weights to use, in addition to the trasnsmission rank, through SRS Resource Indicators (SRI).</w:t>
      </w:r>
    </w:p>
    <w:p w14:paraId="7AD288E5" w14:textId="77777777" w:rsidR="00980D9E" w:rsidRPr="00E61CB2" w:rsidRDefault="00980D9E" w:rsidP="00980D9E">
      <w:pPr>
        <w:pStyle w:val="ListParagraph"/>
        <w:spacing w:before="120" w:after="120"/>
        <w:rPr>
          <w:rFonts w:asciiTheme="majorBidi" w:hAnsiTheme="majorBidi" w:cstheme="majorBidi"/>
          <w:bCs/>
          <w:noProof/>
          <w:szCs w:val="22"/>
        </w:rPr>
      </w:pPr>
    </w:p>
    <w:p w14:paraId="79DABB57" w14:textId="77777777" w:rsidR="00980D9E" w:rsidRPr="00E61CB2" w:rsidRDefault="00980D9E" w:rsidP="00980D9E">
      <w:pPr>
        <w:pStyle w:val="ListParagraph"/>
        <w:spacing w:before="120" w:after="120"/>
        <w:rPr>
          <w:rFonts w:asciiTheme="majorBidi" w:hAnsiTheme="majorBidi" w:cstheme="majorBidi"/>
          <w:noProof/>
          <w:szCs w:val="22"/>
        </w:rPr>
      </w:pPr>
      <w:r w:rsidRPr="00E61CB2">
        <w:rPr>
          <w:rFonts w:asciiTheme="majorBidi" w:hAnsiTheme="majorBidi" w:cstheme="majorBidi"/>
          <w:noProof/>
          <w:szCs w:val="22"/>
        </w:rPr>
        <w:t>In this document, we discuss enhancememnts to TPMI and SRI targeting both codebook and non-codebook transmission to enable up to 8 TX UL operation .</w:t>
      </w:r>
    </w:p>
    <w:p w14:paraId="613DEAF6" w14:textId="77777777" w:rsidR="00980D9E" w:rsidRPr="00980D9E" w:rsidRDefault="00980D9E" w:rsidP="00980D9E"/>
    <w:p w14:paraId="68179DD4" w14:textId="1D6CAC1A" w:rsidR="006400A3" w:rsidRDefault="00347C06" w:rsidP="006400A3">
      <w:pPr>
        <w:pStyle w:val="ListParagraph"/>
        <w:numPr>
          <w:ilvl w:val="0"/>
          <w:numId w:val="2"/>
        </w:numPr>
        <w:rPr>
          <w:rFonts w:ascii="Arial" w:eastAsia="MS Mincho" w:hAnsi="Arial" w:cs="Arial"/>
          <w:b/>
          <w:sz w:val="32"/>
          <w:szCs w:val="32"/>
        </w:rPr>
      </w:pPr>
      <w:r>
        <w:rPr>
          <w:rFonts w:ascii="Arial" w:eastAsia="MS Mincho" w:hAnsi="Arial" w:cs="Arial"/>
          <w:b/>
          <w:sz w:val="32"/>
          <w:szCs w:val="32"/>
        </w:rPr>
        <w:t>Single Code-word vs 2 Code-words</w:t>
      </w:r>
    </w:p>
    <w:p w14:paraId="103EB199" w14:textId="1CC95B57" w:rsidR="00347C06" w:rsidRPr="00E61CB2" w:rsidRDefault="00347C06" w:rsidP="00023CF4">
      <w:pPr>
        <w:jc w:val="both"/>
        <w:rPr>
          <w:rFonts w:eastAsia="Times New Roman"/>
          <w:szCs w:val="22"/>
        </w:rPr>
      </w:pPr>
      <w:r w:rsidRPr="00E61CB2">
        <w:rPr>
          <w:rFonts w:eastAsia="Times New Roman"/>
          <w:szCs w:val="22"/>
        </w:rPr>
        <w:t>As it is agreed to support maximum 8-layer transmission based on the UE capability in the last RAN meeting, now we must decide the maximum</w:t>
      </w:r>
      <w:r w:rsidR="008442E6" w:rsidRPr="00E61CB2">
        <w:rPr>
          <w:rFonts w:eastAsia="Times New Roman"/>
          <w:szCs w:val="22"/>
        </w:rPr>
        <w:t xml:space="preserve"> number</w:t>
      </w:r>
      <w:r w:rsidRPr="00E61CB2">
        <w:rPr>
          <w:rFonts w:eastAsia="Times New Roman"/>
          <w:szCs w:val="22"/>
        </w:rPr>
        <w:t xml:space="preserve"> of code-words (CW) that must be supported in the UL</w:t>
      </w:r>
      <w:r w:rsidR="007D20F8" w:rsidRPr="00E61CB2">
        <w:rPr>
          <w:rFonts w:eastAsia="Times New Roman"/>
          <w:szCs w:val="22"/>
        </w:rPr>
        <w:t xml:space="preserve"> with 8Tx</w:t>
      </w:r>
      <w:r w:rsidRPr="00E61CB2">
        <w:rPr>
          <w:rFonts w:eastAsia="Times New Roman"/>
          <w:szCs w:val="22"/>
        </w:rPr>
        <w:t xml:space="preserve">. </w:t>
      </w:r>
      <w:r w:rsidR="007D20F8" w:rsidRPr="00E61CB2">
        <w:rPr>
          <w:rFonts w:eastAsia="Times New Roman"/>
          <w:szCs w:val="22"/>
        </w:rPr>
        <w:t xml:space="preserve">In the DL, we have 2CW transmission for layers greater than 4. </w:t>
      </w:r>
      <w:r w:rsidRPr="00E61CB2">
        <w:rPr>
          <w:rFonts w:eastAsia="Times New Roman"/>
          <w:szCs w:val="22"/>
        </w:rPr>
        <w:t>To analyze the</w:t>
      </w:r>
      <w:r w:rsidR="008442E6" w:rsidRPr="00E61CB2">
        <w:rPr>
          <w:rFonts w:eastAsia="Times New Roman"/>
          <w:szCs w:val="22"/>
        </w:rPr>
        <w:t xml:space="preserve"> benefits of single and dual CWs, we conduct SLS simulations i</w:t>
      </w:r>
      <w:r w:rsidR="007D20F8" w:rsidRPr="00E61CB2">
        <w:rPr>
          <w:rFonts w:eastAsia="Times New Roman"/>
          <w:szCs w:val="22"/>
        </w:rPr>
        <w:t>n Full-buffer traffic</w:t>
      </w:r>
      <w:r w:rsidR="008442E6" w:rsidRPr="00E61CB2">
        <w:rPr>
          <w:rFonts w:eastAsia="Times New Roman"/>
          <w:szCs w:val="22"/>
        </w:rPr>
        <w:t xml:space="preserve">. </w:t>
      </w:r>
      <w:r w:rsidR="0035675D" w:rsidRPr="00E61CB2">
        <w:rPr>
          <w:rFonts w:eastAsia="Times New Roman"/>
          <w:szCs w:val="22"/>
        </w:rPr>
        <w:t>In the simulations, we enable dual CWs for rank&gt;4 like</w:t>
      </w:r>
      <w:r w:rsidR="002E637F" w:rsidRPr="00E61CB2">
        <w:rPr>
          <w:rFonts w:eastAsia="Times New Roman"/>
          <w:szCs w:val="22"/>
        </w:rPr>
        <w:t xml:space="preserve"> and codeword to layer mapping is carried according to the DL procedure. We try to compare the throughput results of dual CW with</w:t>
      </w:r>
      <w:r w:rsidR="0035675D" w:rsidRPr="00E61CB2">
        <w:rPr>
          <w:rFonts w:eastAsia="Times New Roman"/>
          <w:szCs w:val="22"/>
        </w:rPr>
        <w:t xml:space="preserve"> single CW based transmission </w:t>
      </w:r>
      <w:r w:rsidR="00887AFA" w:rsidRPr="00E61CB2">
        <w:rPr>
          <w:rFonts w:eastAsia="Times New Roman"/>
          <w:szCs w:val="22"/>
        </w:rPr>
        <w:t xml:space="preserve">(1CW </w:t>
      </w:r>
      <w:r w:rsidR="0035675D" w:rsidRPr="00E61CB2">
        <w:rPr>
          <w:rFonts w:eastAsia="Times New Roman"/>
          <w:szCs w:val="22"/>
        </w:rPr>
        <w:t>for rank up to 8</w:t>
      </w:r>
      <w:r w:rsidR="00887AFA" w:rsidRPr="00E61CB2">
        <w:rPr>
          <w:rFonts w:eastAsia="Times New Roman"/>
          <w:szCs w:val="22"/>
        </w:rPr>
        <w:t>)</w:t>
      </w:r>
      <w:r w:rsidR="0035675D" w:rsidRPr="00E61CB2">
        <w:rPr>
          <w:rFonts w:eastAsia="Times New Roman"/>
          <w:szCs w:val="22"/>
        </w:rPr>
        <w:t xml:space="preserve">. </w:t>
      </w:r>
      <w:r w:rsidR="002E637F" w:rsidRPr="00E61CB2">
        <w:rPr>
          <w:rFonts w:eastAsia="Times New Roman"/>
          <w:szCs w:val="22"/>
        </w:rPr>
        <w:t>The evaluations are</w:t>
      </w:r>
      <w:r w:rsidR="008442E6" w:rsidRPr="00E61CB2">
        <w:rPr>
          <w:rFonts w:eastAsia="Times New Roman"/>
          <w:szCs w:val="22"/>
        </w:rPr>
        <w:t xml:space="preserve"> conducted</w:t>
      </w:r>
      <w:r w:rsidR="002E637F" w:rsidRPr="00E61CB2">
        <w:rPr>
          <w:rFonts w:eastAsia="Times New Roman"/>
          <w:szCs w:val="22"/>
        </w:rPr>
        <w:t xml:space="preserve"> </w:t>
      </w:r>
      <w:r w:rsidR="008442E6" w:rsidRPr="00E61CB2">
        <w:rPr>
          <w:rFonts w:eastAsia="Times New Roman"/>
          <w:szCs w:val="22"/>
        </w:rPr>
        <w:t xml:space="preserve">according to the agreed Evaluation methodology for the AI 9.1.4.2 in </w:t>
      </w:r>
      <w:proofErr w:type="spellStart"/>
      <w:r w:rsidR="008442E6" w:rsidRPr="00E61CB2">
        <w:rPr>
          <w:rFonts w:eastAsia="Times New Roman"/>
          <w:szCs w:val="22"/>
        </w:rPr>
        <w:t>UMa</w:t>
      </w:r>
      <w:proofErr w:type="spellEnd"/>
      <w:r w:rsidR="008442E6" w:rsidRPr="00E61CB2">
        <w:rPr>
          <w:rFonts w:eastAsia="Times New Roman"/>
          <w:szCs w:val="22"/>
        </w:rPr>
        <w:t xml:space="preserve"> (outdoor) and </w:t>
      </w:r>
      <w:proofErr w:type="spellStart"/>
      <w:r w:rsidR="008442E6" w:rsidRPr="00E61CB2">
        <w:rPr>
          <w:rFonts w:eastAsia="Times New Roman"/>
          <w:szCs w:val="22"/>
        </w:rPr>
        <w:t>U</w:t>
      </w:r>
      <w:r w:rsidR="002E637F" w:rsidRPr="00E61CB2">
        <w:rPr>
          <w:rFonts w:eastAsia="Times New Roman"/>
          <w:szCs w:val="22"/>
        </w:rPr>
        <w:t>M</w:t>
      </w:r>
      <w:r w:rsidR="008442E6" w:rsidRPr="00E61CB2">
        <w:rPr>
          <w:rFonts w:eastAsia="Times New Roman"/>
          <w:szCs w:val="22"/>
        </w:rPr>
        <w:t>i</w:t>
      </w:r>
      <w:proofErr w:type="spellEnd"/>
      <w:r w:rsidR="008442E6" w:rsidRPr="00E61CB2">
        <w:rPr>
          <w:rFonts w:eastAsia="Times New Roman"/>
          <w:szCs w:val="22"/>
        </w:rPr>
        <w:t xml:space="preserve"> (indoor) scenarios</w:t>
      </w:r>
      <w:r w:rsidR="008A0179" w:rsidRPr="00E61CB2">
        <w:rPr>
          <w:rFonts w:eastAsia="Times New Roman"/>
          <w:szCs w:val="22"/>
        </w:rPr>
        <w:t xml:space="preserve"> (as in Appendix)</w:t>
      </w:r>
      <w:r w:rsidR="008442E6" w:rsidRPr="00E61CB2">
        <w:rPr>
          <w:rFonts w:eastAsia="Times New Roman"/>
          <w:szCs w:val="22"/>
        </w:rPr>
        <w:t xml:space="preserve">. </w:t>
      </w:r>
      <w:r w:rsidR="00EC65C2" w:rsidRPr="00E61CB2">
        <w:rPr>
          <w:rFonts w:eastAsia="Times New Roman"/>
          <w:szCs w:val="22"/>
        </w:rPr>
        <w:t>For the evaluations, UE antenna layout 1a is considered with single panel 2x2 which is dual polarized.</w:t>
      </w:r>
      <w:r w:rsidR="009107F5" w:rsidRPr="00E61CB2">
        <w:rPr>
          <w:rFonts w:eastAsia="Times New Roman"/>
          <w:szCs w:val="22"/>
        </w:rPr>
        <w:t xml:space="preserve"> </w:t>
      </w:r>
      <w:r w:rsidR="008442E6" w:rsidRPr="00E61CB2">
        <w:rPr>
          <w:rFonts w:eastAsia="Times New Roman"/>
          <w:szCs w:val="22"/>
        </w:rPr>
        <w:t xml:space="preserve">Reduced DL Type I CBs with oversampling factor 2 is considered for transmission in the simulation. </w:t>
      </w:r>
      <w:r w:rsidR="0035675D" w:rsidRPr="00E61CB2">
        <w:rPr>
          <w:rFonts w:eastAsia="Times New Roman"/>
          <w:szCs w:val="22"/>
        </w:rPr>
        <w:t xml:space="preserve">In the Figure 1, single CW is considered as baseline for evaluation and cell Avg. throughput gains are presented in terms of percentages. </w:t>
      </w:r>
      <w:r w:rsidR="009107F5" w:rsidRPr="00E61CB2">
        <w:rPr>
          <w:rFonts w:eastAsia="Times New Roman"/>
          <w:szCs w:val="22"/>
        </w:rPr>
        <w:t xml:space="preserve">From the simulations, we observe that the difference between single and dual CW transmission in terms of cell Avg. throughput is not so significant it is hardly </w:t>
      </w:r>
      <w:proofErr w:type="spellStart"/>
      <w:r w:rsidR="009107F5" w:rsidRPr="00E61CB2">
        <w:rPr>
          <w:rFonts w:eastAsia="Times New Roman"/>
          <w:szCs w:val="22"/>
        </w:rPr>
        <w:t>upto</w:t>
      </w:r>
      <w:proofErr w:type="spellEnd"/>
      <w:r w:rsidR="009107F5" w:rsidRPr="00E61CB2">
        <w:rPr>
          <w:rFonts w:eastAsia="Times New Roman"/>
          <w:szCs w:val="22"/>
        </w:rPr>
        <w:t xml:space="preserve"> 4% in some cases.</w:t>
      </w:r>
    </w:p>
    <w:p w14:paraId="5C95670C" w14:textId="69F32A6F" w:rsidR="00347C06" w:rsidRDefault="0035675D" w:rsidP="00225D40">
      <w:pPr>
        <w:jc w:val="center"/>
        <w:rPr>
          <w:rFonts w:eastAsia="Times New Roman"/>
          <w:sz w:val="24"/>
          <w:szCs w:val="24"/>
        </w:rPr>
      </w:pPr>
      <w:r>
        <w:rPr>
          <w:rFonts w:eastAsia="Times New Roman"/>
          <w:noProof/>
          <w:sz w:val="24"/>
          <w:szCs w:val="24"/>
        </w:rPr>
        <w:lastRenderedPageBreak/>
        <w:drawing>
          <wp:inline distT="0" distB="0" distL="0" distR="0" wp14:anchorId="43D3D9AE" wp14:editId="0C71D309">
            <wp:extent cx="3067050" cy="2131942"/>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5201" cy="2137608"/>
                    </a:xfrm>
                    <a:prstGeom prst="rect">
                      <a:avLst/>
                    </a:prstGeom>
                    <a:noFill/>
                  </pic:spPr>
                </pic:pic>
              </a:graphicData>
            </a:graphic>
          </wp:inline>
        </w:drawing>
      </w:r>
    </w:p>
    <w:p w14:paraId="40EF2F86" w14:textId="33A02649" w:rsidR="0035675D" w:rsidRDefault="0035675D" w:rsidP="00225D40">
      <w:pPr>
        <w:jc w:val="center"/>
        <w:rPr>
          <w:rFonts w:eastAsia="Times New Roman"/>
          <w:sz w:val="24"/>
          <w:szCs w:val="24"/>
        </w:rPr>
      </w:pPr>
      <w:r>
        <w:rPr>
          <w:rFonts w:eastAsia="Times New Roman"/>
          <w:sz w:val="24"/>
          <w:szCs w:val="24"/>
        </w:rPr>
        <w:t>Fig 1. Single and Dual CW performance comparison.</w:t>
      </w:r>
    </w:p>
    <w:p w14:paraId="60C03243" w14:textId="59FFA5B8" w:rsidR="00347C06" w:rsidRPr="00E61CB2" w:rsidRDefault="00E7733C" w:rsidP="00023CF4">
      <w:pPr>
        <w:jc w:val="both"/>
        <w:rPr>
          <w:rFonts w:eastAsia="Times New Roman"/>
          <w:szCs w:val="22"/>
        </w:rPr>
      </w:pPr>
      <w:r w:rsidRPr="00E61CB2">
        <w:rPr>
          <w:rFonts w:eastAsia="Times New Roman"/>
          <w:szCs w:val="22"/>
        </w:rPr>
        <w:t xml:space="preserve">In the simulation, we do not consider adaptive re-transmissions i.e., MCS is not changed for the re-transmissions of the CW. If we enable adaptive re-transmissions in the simulations, the MCS keeps on changing for re-transmissions as well. With more variations in MCS, the single CW and dual CW may even get closer. </w:t>
      </w:r>
      <w:r w:rsidR="000D03C2" w:rsidRPr="00E61CB2">
        <w:rPr>
          <w:rFonts w:eastAsia="Times New Roman"/>
          <w:szCs w:val="22"/>
        </w:rPr>
        <w:t xml:space="preserve">Thus, the benefits of dual CW will further be reduced in comparison with single CW transmission. Besides, </w:t>
      </w:r>
      <w:r w:rsidR="009F13B3" w:rsidRPr="00E61CB2">
        <w:rPr>
          <w:rFonts w:eastAsia="Times New Roman"/>
          <w:szCs w:val="22"/>
        </w:rPr>
        <w:t xml:space="preserve">from the perspective of </w:t>
      </w:r>
      <w:r w:rsidR="000D03C2" w:rsidRPr="00E61CB2">
        <w:rPr>
          <w:rFonts w:eastAsia="Times New Roman"/>
          <w:szCs w:val="22"/>
        </w:rPr>
        <w:t>UE complexity</w:t>
      </w:r>
      <w:r w:rsidR="009F13B3" w:rsidRPr="00E61CB2">
        <w:rPr>
          <w:rFonts w:eastAsia="Times New Roman"/>
          <w:szCs w:val="22"/>
        </w:rPr>
        <w:t>,</w:t>
      </w:r>
      <w:r w:rsidR="000D03C2" w:rsidRPr="00E61CB2">
        <w:rPr>
          <w:rFonts w:eastAsia="Times New Roman"/>
          <w:szCs w:val="22"/>
        </w:rPr>
        <w:t xml:space="preserve"> dual CW transmission is more as it need to support for dual encoder engines. The performance improvement is not significant for the cost of hardware complexity in case of dual CW transmission in UL.</w:t>
      </w:r>
    </w:p>
    <w:p w14:paraId="58CBE6E2" w14:textId="1616DE06" w:rsidR="00436713" w:rsidRPr="00E61CB2" w:rsidRDefault="00436713" w:rsidP="00023CF4">
      <w:pPr>
        <w:jc w:val="both"/>
        <w:rPr>
          <w:rFonts w:eastAsia="Times New Roman"/>
          <w:szCs w:val="22"/>
        </w:rPr>
      </w:pPr>
      <w:bookmarkStart w:id="3" w:name="_Hlk115175959"/>
      <w:bookmarkStart w:id="4" w:name="_Hlk110370875"/>
      <w:r w:rsidRPr="00E61CB2">
        <w:rPr>
          <w:rFonts w:eastAsia="Times New Roman"/>
          <w:b/>
          <w:bCs/>
          <w:i/>
          <w:iCs/>
          <w:szCs w:val="22"/>
        </w:rPr>
        <w:t>Observation 1</w:t>
      </w:r>
      <w:r w:rsidRPr="00E61CB2">
        <w:rPr>
          <w:rFonts w:eastAsia="Times New Roman"/>
          <w:szCs w:val="22"/>
        </w:rPr>
        <w:t xml:space="preserve">: </w:t>
      </w:r>
      <w:r w:rsidR="00FC05E8">
        <w:rPr>
          <w:rFonts w:eastAsia="Times New Roman"/>
          <w:szCs w:val="22"/>
        </w:rPr>
        <w:t xml:space="preserve">Limited </w:t>
      </w:r>
      <w:r w:rsidR="00FC05E8" w:rsidRPr="004710C9">
        <w:rPr>
          <w:rFonts w:eastAsia="Times New Roman"/>
          <w:szCs w:val="22"/>
        </w:rPr>
        <w:t>performance gain</w:t>
      </w:r>
      <w:r w:rsidR="00FC05E8">
        <w:rPr>
          <w:rFonts w:eastAsia="Times New Roman"/>
          <w:szCs w:val="22"/>
        </w:rPr>
        <w:t xml:space="preserve"> in terms of UL cell average throughput can be observed when comparing single and dual CW transmission schemes </w:t>
      </w:r>
      <w:proofErr w:type="gramStart"/>
      <w:r w:rsidR="00FC05E8">
        <w:rPr>
          <w:rFonts w:eastAsia="Times New Roman"/>
          <w:szCs w:val="22"/>
        </w:rPr>
        <w:t xml:space="preserve">for </w:t>
      </w:r>
      <w:r w:rsidR="00FC05E8" w:rsidRPr="004710C9">
        <w:rPr>
          <w:rFonts w:eastAsia="Times New Roman"/>
          <w:szCs w:val="22"/>
        </w:rPr>
        <w:t xml:space="preserve"> &gt;</w:t>
      </w:r>
      <w:proofErr w:type="gramEnd"/>
      <w:r w:rsidR="00FC05E8" w:rsidRPr="004710C9">
        <w:rPr>
          <w:rFonts w:eastAsia="Times New Roman"/>
          <w:szCs w:val="22"/>
        </w:rPr>
        <w:t>4-laye</w:t>
      </w:r>
      <w:r w:rsidR="00FC05E8">
        <w:rPr>
          <w:rFonts w:eastAsia="Times New Roman"/>
          <w:szCs w:val="22"/>
        </w:rPr>
        <w:t>rs</w:t>
      </w:r>
      <w:r w:rsidR="00FC05E8" w:rsidRPr="004710C9">
        <w:rPr>
          <w:rFonts w:eastAsia="Times New Roman"/>
          <w:szCs w:val="22"/>
        </w:rPr>
        <w:t>.</w:t>
      </w:r>
    </w:p>
    <w:bookmarkEnd w:id="3"/>
    <w:p w14:paraId="2C31CAFA" w14:textId="602ABB26" w:rsidR="00383EC1" w:rsidRPr="00985F05" w:rsidRDefault="00436713" w:rsidP="00383EC1">
      <w:pPr>
        <w:jc w:val="both"/>
        <w:rPr>
          <w:rFonts w:eastAsia="Times New Roman"/>
          <w:szCs w:val="22"/>
        </w:rPr>
      </w:pPr>
      <w:r w:rsidRPr="00E61CB2">
        <w:rPr>
          <w:rFonts w:eastAsia="Times New Roman"/>
          <w:b/>
          <w:bCs/>
          <w:i/>
          <w:iCs/>
          <w:szCs w:val="22"/>
        </w:rPr>
        <w:t>Proposal 1</w:t>
      </w:r>
      <w:r w:rsidRPr="00E61CB2">
        <w:rPr>
          <w:rFonts w:eastAsia="Times New Roman"/>
          <w:szCs w:val="22"/>
        </w:rPr>
        <w:t xml:space="preserve">: </w:t>
      </w:r>
      <w:bookmarkEnd w:id="4"/>
      <w:r w:rsidR="00985F05" w:rsidRPr="00E61CB2">
        <w:rPr>
          <w:rFonts w:eastAsia="Times New Roman"/>
          <w:szCs w:val="22"/>
        </w:rPr>
        <w:t>Support single CW over dual CWs for &gt;4-layer transmission as the performance gain of dual CW is limited in UL</w:t>
      </w:r>
      <w:r w:rsidR="00985F05" w:rsidRPr="00985F05">
        <w:rPr>
          <w:rFonts w:eastAsia="Times New Roman"/>
          <w:szCs w:val="22"/>
        </w:rPr>
        <w:t>.</w:t>
      </w:r>
    </w:p>
    <w:p w14:paraId="65898237" w14:textId="1002C9C8" w:rsidR="00654776" w:rsidRPr="006E3DA1" w:rsidRDefault="00654776" w:rsidP="006E3DA1">
      <w:pPr>
        <w:rPr>
          <w:rFonts w:ascii="Arial" w:eastAsia="MS Mincho" w:hAnsi="Arial" w:cs="Arial"/>
          <w:b/>
          <w:sz w:val="32"/>
          <w:szCs w:val="32"/>
        </w:rPr>
      </w:pPr>
    </w:p>
    <w:p w14:paraId="08E5652A" w14:textId="5E70BADF" w:rsidR="006400A3" w:rsidRDefault="000C31A7" w:rsidP="006400A3">
      <w:pPr>
        <w:pStyle w:val="Heading1"/>
        <w:numPr>
          <w:ilvl w:val="0"/>
          <w:numId w:val="2"/>
        </w:numPr>
        <w:ind w:left="357" w:hanging="357"/>
        <w:jc w:val="both"/>
        <w:rPr>
          <w:rFonts w:eastAsia="MS Mincho" w:cs="Arial"/>
          <w:b/>
          <w:sz w:val="32"/>
          <w:szCs w:val="32"/>
          <w:lang w:val="en-US"/>
        </w:rPr>
      </w:pPr>
      <w:r>
        <w:rPr>
          <w:rFonts w:eastAsia="MS Mincho" w:cs="Arial"/>
          <w:b/>
          <w:sz w:val="32"/>
          <w:szCs w:val="32"/>
          <w:lang w:val="en-US"/>
        </w:rPr>
        <w:t>Codebook</w:t>
      </w:r>
      <w:r w:rsidR="004771B3">
        <w:rPr>
          <w:rFonts w:eastAsia="MS Mincho" w:cs="Arial"/>
          <w:b/>
          <w:sz w:val="32"/>
          <w:szCs w:val="32"/>
          <w:lang w:val="en-US"/>
        </w:rPr>
        <w:t xml:space="preserve"> and NCB design enhancements for 8Tx</w:t>
      </w:r>
    </w:p>
    <w:p w14:paraId="2AFEE65E" w14:textId="6B3BB010" w:rsidR="00B20641" w:rsidRDefault="00B20641" w:rsidP="00B20641">
      <w:pPr>
        <w:rPr>
          <w:b/>
          <w:bCs/>
        </w:rPr>
      </w:pPr>
      <w:r w:rsidRPr="00B20641">
        <w:rPr>
          <w:b/>
          <w:bCs/>
        </w:rPr>
        <w:t xml:space="preserve">3.1 CB design for </w:t>
      </w:r>
      <w:r w:rsidR="00E12D11">
        <w:rPr>
          <w:b/>
          <w:bCs/>
        </w:rPr>
        <w:t>Full coherent UE</w:t>
      </w:r>
    </w:p>
    <w:p w14:paraId="6BDE4514" w14:textId="02321F29" w:rsidR="00E12D11" w:rsidRPr="00B20641" w:rsidRDefault="00E12D11" w:rsidP="00B20641">
      <w:pPr>
        <w:rPr>
          <w:b/>
          <w:bCs/>
        </w:rPr>
      </w:pPr>
      <w:r>
        <w:rPr>
          <w:b/>
          <w:bCs/>
        </w:rPr>
        <w:t>3.1.1 Single Panel</w:t>
      </w:r>
    </w:p>
    <w:p w14:paraId="0CEE3AD1" w14:textId="77777777" w:rsidR="00590125" w:rsidRDefault="00590125" w:rsidP="00BD5103">
      <w:pPr>
        <w:jc w:val="both"/>
      </w:pPr>
      <w:r>
        <w:t xml:space="preserve">As it was concluded during R1-110, </w:t>
      </w:r>
      <w:r w:rsidR="00C8185E">
        <w:t>Alt-1b and Alt-2a are the main contenders for the codebook design approach in this agenda item.</w:t>
      </w:r>
      <w:r>
        <w:t xml:space="preserve"> Where:</w:t>
      </w:r>
    </w:p>
    <w:p w14:paraId="56AE92E8" w14:textId="56AE92E8" w:rsidR="56AE92E8" w:rsidRDefault="56AE92E8" w:rsidP="56AE92E8">
      <w:r w:rsidRPr="56AE92E8">
        <w:rPr>
          <w:rFonts w:eastAsia="Times New Roman"/>
          <w:b/>
          <w:bCs/>
          <w:color w:val="000000" w:themeColor="text1"/>
          <w:szCs w:val="22"/>
        </w:rPr>
        <w:t>Alt1-b</w:t>
      </w:r>
      <w:r w:rsidRPr="56AE92E8">
        <w:rPr>
          <w:rFonts w:eastAsia="Times New Roman"/>
          <w:color w:val="000000" w:themeColor="text1"/>
          <w:szCs w:val="22"/>
        </w:rPr>
        <w:t>:</w:t>
      </w:r>
    </w:p>
    <w:p w14:paraId="451D9CFA" w14:textId="451D9CFA" w:rsidR="56AE92E8" w:rsidRDefault="56AE92E8" w:rsidP="56AE92E8">
      <w:pPr>
        <w:pStyle w:val="ListParagraph"/>
        <w:numPr>
          <w:ilvl w:val="0"/>
          <w:numId w:val="1"/>
        </w:numPr>
      </w:pPr>
      <w:r w:rsidRPr="56AE92E8">
        <w:rPr>
          <w:rFonts w:eastAsia="Times New Roman"/>
          <w:color w:val="000000" w:themeColor="text1"/>
          <w:szCs w:val="22"/>
        </w:rPr>
        <w:t xml:space="preserve">Study </w:t>
      </w:r>
      <w:r w:rsidRPr="56AE92E8">
        <w:rPr>
          <w:rFonts w:eastAsia="Times New Roman"/>
          <w:b/>
          <w:bCs/>
          <w:color w:val="000000" w:themeColor="text1"/>
          <w:szCs w:val="22"/>
        </w:rPr>
        <w:t xml:space="preserve">NR Rel-15 UL 2TX/4TX </w:t>
      </w:r>
      <w:r w:rsidRPr="56AE92E8">
        <w:rPr>
          <w:rFonts w:eastAsia="Times New Roman"/>
          <w:color w:val="000000" w:themeColor="text1"/>
          <w:szCs w:val="22"/>
        </w:rPr>
        <w:t xml:space="preserve">codebooks and/or 8x1 antenna selection vector(s) as the starting point for design of the codebook for </w:t>
      </w:r>
      <w:r w:rsidRPr="56AE92E8">
        <w:rPr>
          <w:rFonts w:eastAsia="Times New Roman"/>
          <w:b/>
          <w:bCs/>
          <w:color w:val="000000" w:themeColor="text1"/>
          <w:szCs w:val="22"/>
        </w:rPr>
        <w:t xml:space="preserve">partially/non-coherent </w:t>
      </w:r>
      <w:r w:rsidRPr="56AE92E8">
        <w:rPr>
          <w:rFonts w:eastAsia="Times New Roman"/>
          <w:color w:val="000000" w:themeColor="text1"/>
          <w:szCs w:val="22"/>
        </w:rPr>
        <w:t>UEs</w:t>
      </w:r>
    </w:p>
    <w:p w14:paraId="63FA9FED" w14:textId="63FA9FED" w:rsidR="56AE92E8" w:rsidRDefault="56AE92E8" w:rsidP="56AE92E8">
      <w:pPr>
        <w:pStyle w:val="ListParagraph"/>
        <w:numPr>
          <w:ilvl w:val="0"/>
          <w:numId w:val="1"/>
        </w:numPr>
      </w:pPr>
      <w:r w:rsidRPr="56AE92E8">
        <w:rPr>
          <w:rFonts w:eastAsia="Times New Roman"/>
          <w:color w:val="000000" w:themeColor="text1"/>
          <w:szCs w:val="22"/>
        </w:rPr>
        <w:t xml:space="preserve">Study </w:t>
      </w:r>
      <w:r w:rsidRPr="56AE92E8">
        <w:rPr>
          <w:rFonts w:eastAsia="Times New Roman"/>
          <w:b/>
          <w:bCs/>
          <w:color w:val="000000" w:themeColor="text1"/>
          <w:szCs w:val="22"/>
        </w:rPr>
        <w:t xml:space="preserve">NR Rel-15 DL Type I </w:t>
      </w:r>
      <w:r w:rsidRPr="56AE92E8">
        <w:rPr>
          <w:rFonts w:eastAsia="Times New Roman"/>
          <w:color w:val="000000" w:themeColor="text1"/>
          <w:szCs w:val="22"/>
        </w:rPr>
        <w:t xml:space="preserve">codebook as the starting point for design of the codebook for </w:t>
      </w:r>
      <w:proofErr w:type="gramStart"/>
      <w:r w:rsidRPr="56AE92E8">
        <w:rPr>
          <w:rFonts w:eastAsia="Times New Roman"/>
          <w:b/>
          <w:bCs/>
          <w:color w:val="000000" w:themeColor="text1"/>
          <w:szCs w:val="22"/>
        </w:rPr>
        <w:t>fully-coherent</w:t>
      </w:r>
      <w:proofErr w:type="gramEnd"/>
      <w:r w:rsidRPr="56AE92E8">
        <w:rPr>
          <w:rFonts w:eastAsia="Times New Roman"/>
          <w:color w:val="000000" w:themeColor="text1"/>
          <w:szCs w:val="22"/>
        </w:rPr>
        <w:t xml:space="preserve"> UEs</w:t>
      </w:r>
    </w:p>
    <w:p w14:paraId="48CC3E7C" w14:textId="48CC3E7C" w:rsidR="56AE92E8" w:rsidRDefault="56AE92E8" w:rsidP="56AE92E8">
      <w:r w:rsidRPr="56AE92E8">
        <w:rPr>
          <w:rFonts w:eastAsia="Times New Roman"/>
          <w:szCs w:val="22"/>
        </w:rPr>
        <w:t>·</w:t>
      </w:r>
      <w:r w:rsidRPr="56AE92E8">
        <w:rPr>
          <w:rFonts w:eastAsia="Times New Roman"/>
          <w:b/>
          <w:bCs/>
          <w:color w:val="000000" w:themeColor="text1"/>
          <w:szCs w:val="22"/>
        </w:rPr>
        <w:t>Alt2-a</w:t>
      </w:r>
      <w:r w:rsidRPr="56AE92E8">
        <w:rPr>
          <w:rFonts w:eastAsia="Times New Roman"/>
          <w:color w:val="000000" w:themeColor="text1"/>
          <w:szCs w:val="22"/>
        </w:rPr>
        <w:t>:</w:t>
      </w:r>
    </w:p>
    <w:p w14:paraId="535DA2E5" w14:textId="535DA2E5" w:rsidR="56AE92E8" w:rsidRDefault="56AE92E8" w:rsidP="56AE92E8">
      <w:pPr>
        <w:pStyle w:val="ListParagraph"/>
        <w:numPr>
          <w:ilvl w:val="0"/>
          <w:numId w:val="1"/>
        </w:numPr>
      </w:pPr>
      <w:r w:rsidRPr="56AE92E8">
        <w:rPr>
          <w:rFonts w:eastAsia="Times New Roman"/>
          <w:color w:val="000000" w:themeColor="text1"/>
          <w:szCs w:val="22"/>
        </w:rPr>
        <w:t xml:space="preserve">Study </w:t>
      </w:r>
      <w:r w:rsidRPr="56AE92E8">
        <w:rPr>
          <w:rFonts w:eastAsia="Times New Roman"/>
          <w:b/>
          <w:bCs/>
          <w:color w:val="000000" w:themeColor="text1"/>
          <w:szCs w:val="22"/>
        </w:rPr>
        <w:t xml:space="preserve">NR Rel-15 UL 2TX/4TX </w:t>
      </w:r>
      <w:r w:rsidRPr="56AE92E8">
        <w:rPr>
          <w:rFonts w:eastAsia="Times New Roman"/>
          <w:color w:val="000000" w:themeColor="text1"/>
          <w:szCs w:val="22"/>
        </w:rPr>
        <w:t xml:space="preserve">codebooks and/or 8x1 antenna selection vector(s) as the starting point for design of codebook for </w:t>
      </w:r>
      <w:r w:rsidRPr="56AE92E8">
        <w:rPr>
          <w:rFonts w:eastAsia="Times New Roman"/>
          <w:b/>
          <w:bCs/>
          <w:color w:val="000000" w:themeColor="text1"/>
          <w:szCs w:val="22"/>
        </w:rPr>
        <w:t xml:space="preserve">fully/partially/non-coherent </w:t>
      </w:r>
      <w:r w:rsidRPr="56AE92E8">
        <w:rPr>
          <w:rFonts w:eastAsia="Times New Roman"/>
          <w:color w:val="000000" w:themeColor="text1"/>
          <w:szCs w:val="22"/>
        </w:rPr>
        <w:t>UEs</w:t>
      </w:r>
    </w:p>
    <w:p w14:paraId="33DF0B91" w14:textId="33DF0B91" w:rsidR="56AE92E8" w:rsidRDefault="56AE92E8" w:rsidP="56AE92E8"/>
    <w:p w14:paraId="60D4D418" w14:textId="0DDC45C2" w:rsidR="00C8185E" w:rsidRDefault="00C8185E" w:rsidP="00BD5103">
      <w:pPr>
        <w:jc w:val="both"/>
      </w:pPr>
      <w:r>
        <w:t xml:space="preserve"> The two approaches mainly differ in case of Full coherent UEs. In Alt-1b, DL Type I based codebooks is considered as starting point for Full coherent UEs whereas in Alt-2a, Legacy UL 2Tx/4Tx based CBs are </w:t>
      </w:r>
      <w:r>
        <w:lastRenderedPageBreak/>
        <w:t>considered for Full coherent UEs. On the other hand, both the alternatives have the same approach of Legacy based CBs for Partial and No coherent UEs. We all know that Legacy 4Tx CBs of full coherent UE can be deduced from DL Type I CBs</w:t>
      </w:r>
      <w:r w:rsidR="005B60DD">
        <w:t xml:space="preserve"> of 4Tx by fixing the oversampling and co-phasing factors. Thus, the performance of Legacy CBs is capped by DL Type I. We conduct SLS simulations to compare the Legacy 4Tx </w:t>
      </w:r>
      <w:r w:rsidR="00DA4453">
        <w:t>based 8Tx</w:t>
      </w:r>
      <w:r w:rsidR="005B60DD">
        <w:t xml:space="preserve"> CBs with DL Type I 8Tx CBs</w:t>
      </w:r>
      <w:r w:rsidR="0036048C">
        <w:t xml:space="preserve"> with oversampling factor 2</w:t>
      </w:r>
      <w:r w:rsidR="005B60DD">
        <w:t xml:space="preserve">. </w:t>
      </w:r>
      <w:r w:rsidR="00A54DBF">
        <w:t>In the</w:t>
      </w:r>
      <w:r w:rsidR="00DA4453">
        <w:t xml:space="preserve"> below</w:t>
      </w:r>
      <w:r w:rsidR="00A54DBF">
        <w:t xml:space="preserve"> results, DL Type I is considered as Baseline for evaluation and the gains of Legacy based CBs is presented in terms of percentage. We see</w:t>
      </w:r>
      <w:r w:rsidR="00282E2C">
        <w:t xml:space="preserve"> that</w:t>
      </w:r>
      <w:r w:rsidR="00A54DBF">
        <w:t xml:space="preserve"> the DL Type I CBs has better performance compared to Legacy based CBs justifying the principle that DL Type I is superset of Legacy CBs. </w:t>
      </w:r>
      <w:r w:rsidR="00FB1414">
        <w:t>Thus,</w:t>
      </w:r>
      <w:r w:rsidR="00A54DBF">
        <w:t xml:space="preserve"> DL Type I has advantages over Legacy concatenated CBs and need to be down selected for full coherent UEs.</w:t>
      </w:r>
      <w:r w:rsidR="00282E2C">
        <w:t xml:space="preserve"> For the simulations, we consider UE antenna layout of 2x2 with dual polarization and other simulation parameters as mentioned in Appendix. </w:t>
      </w:r>
    </w:p>
    <w:p w14:paraId="35AE91B9" w14:textId="55FCCB82" w:rsidR="00C8185E" w:rsidRDefault="005B60DD" w:rsidP="00225D40">
      <w:pPr>
        <w:jc w:val="center"/>
      </w:pPr>
      <w:r>
        <w:rPr>
          <w:noProof/>
        </w:rPr>
        <w:drawing>
          <wp:inline distT="0" distB="0" distL="0" distR="0" wp14:anchorId="2E416B81" wp14:editId="7D24B0AB">
            <wp:extent cx="2881871" cy="1898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2628" cy="1905737"/>
                    </a:xfrm>
                    <a:prstGeom prst="rect">
                      <a:avLst/>
                    </a:prstGeom>
                    <a:noFill/>
                  </pic:spPr>
                </pic:pic>
              </a:graphicData>
            </a:graphic>
          </wp:inline>
        </w:drawing>
      </w:r>
      <w:r w:rsidR="00282E2C">
        <w:rPr>
          <w:noProof/>
        </w:rPr>
        <w:drawing>
          <wp:inline distT="0" distB="0" distL="0" distR="0" wp14:anchorId="2BF8F683" wp14:editId="3541586C">
            <wp:extent cx="1176655" cy="14935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76655" cy="1493520"/>
                    </a:xfrm>
                    <a:prstGeom prst="rect">
                      <a:avLst/>
                    </a:prstGeom>
                    <a:noFill/>
                  </pic:spPr>
                </pic:pic>
              </a:graphicData>
            </a:graphic>
          </wp:inline>
        </w:drawing>
      </w:r>
    </w:p>
    <w:p w14:paraId="3556170C" w14:textId="19CB6C9C" w:rsidR="00C8185E" w:rsidRDefault="005B60DD" w:rsidP="00225D40">
      <w:pPr>
        <w:jc w:val="center"/>
      </w:pPr>
      <w:r>
        <w:t>Fig 2. DL type I vs Legacy based 8Tx CBs</w:t>
      </w:r>
    </w:p>
    <w:p w14:paraId="1AC8224D" w14:textId="77777777" w:rsidR="00590125" w:rsidRDefault="00590125" w:rsidP="00626CCC">
      <w:pPr>
        <w:jc w:val="both"/>
      </w:pPr>
    </w:p>
    <w:p w14:paraId="718ABB5D" w14:textId="1BE0D13F" w:rsidR="00674809" w:rsidRDefault="00A54DBF" w:rsidP="00626CCC">
      <w:pPr>
        <w:jc w:val="both"/>
      </w:pPr>
      <w:r>
        <w:t xml:space="preserve">Further, the CBs for 8Tx cannot be tabulated unlike the existing Legacy CBs because of increased size and search space of 8Tx compared to 4Tx. The CBs for 8Tx must be represented using mathematical expression like DL Type I. We can further study on the reduction of overhead of DL Type I CBs to reduce the DCI overhead. </w:t>
      </w:r>
      <w:r w:rsidR="00376DA7">
        <w:t>On the other hand, Legacy</w:t>
      </w:r>
      <w:r>
        <w:t xml:space="preserve"> concatenated CBs also has significant overhead as multiple combinations</w:t>
      </w:r>
      <w:r w:rsidR="00376DA7">
        <w:t xml:space="preserve"> of 4Tx CBs need</w:t>
      </w:r>
      <w:r>
        <w:t xml:space="preserve"> to be considered </w:t>
      </w:r>
      <w:r w:rsidR="00376DA7">
        <w:t xml:space="preserve">to obtain the 8Tx CBs. For example, </w:t>
      </w:r>
      <w:r>
        <w:t xml:space="preserve">Rank 5 CBs can be obtained by concatenating rank 4 and rank 1 </w:t>
      </w:r>
      <w:r w:rsidR="00376DA7">
        <w:t>of 4Tx CBs or by</w:t>
      </w:r>
      <w:r>
        <w:t xml:space="preserve"> concatenating rank 2 and rank 3 CBs </w:t>
      </w:r>
      <w:r w:rsidR="00376DA7">
        <w:t>thereby</w:t>
      </w:r>
      <w:r>
        <w:t xml:space="preserve"> increas</w:t>
      </w:r>
      <w:r w:rsidR="00376DA7">
        <w:t>ing</w:t>
      </w:r>
      <w:r>
        <w:t xml:space="preserve"> the search space of CBs </w:t>
      </w:r>
      <w:r w:rsidR="00376DA7">
        <w:t>and</w:t>
      </w:r>
      <w:r>
        <w:t xml:space="preserve"> increasing the control overhead.</w:t>
      </w:r>
      <w:r w:rsidR="00371F0F">
        <w:t xml:space="preserve"> Further the standardization efforts are low if DL Type I CBs is down selected as starting point. D</w:t>
      </w:r>
      <w:r w:rsidR="002971B4">
        <w:t>L</w:t>
      </w:r>
      <w:r w:rsidR="00371F0F">
        <w:t xml:space="preserve"> Type I CBs are complete in the sense it includes the co-phasing factors </w:t>
      </w:r>
      <w:r w:rsidR="002971B4">
        <w:t xml:space="preserve">implicitly </w:t>
      </w:r>
      <w:r w:rsidR="00371F0F">
        <w:t xml:space="preserve">for dual-polarized antennas and well-studied in DL. </w:t>
      </w:r>
    </w:p>
    <w:p w14:paraId="07130875" w14:textId="77777777" w:rsidR="00674809" w:rsidRDefault="00674809" w:rsidP="00626CCC">
      <w:pPr>
        <w:jc w:val="both"/>
      </w:pPr>
    </w:p>
    <w:p w14:paraId="5B84F947" w14:textId="2C29849C" w:rsidR="005A4FBD" w:rsidRDefault="007A3A21" w:rsidP="00626CCC">
      <w:pPr>
        <w:jc w:val="both"/>
      </w:pPr>
      <w:r w:rsidRPr="008601F8">
        <w:rPr>
          <w:b/>
          <w:bCs/>
          <w:i/>
          <w:iCs/>
        </w:rPr>
        <w:t>Observation</w:t>
      </w:r>
      <w:r w:rsidR="004652A8">
        <w:rPr>
          <w:b/>
          <w:bCs/>
          <w:i/>
          <w:iCs/>
        </w:rPr>
        <w:t xml:space="preserve"> 2</w:t>
      </w:r>
      <w:r>
        <w:t xml:space="preserve">: </w:t>
      </w:r>
      <w:r w:rsidR="009F50E6">
        <w:t>DL</w:t>
      </w:r>
      <w:r>
        <w:t xml:space="preserve"> Type I SP CB can </w:t>
      </w:r>
      <w:r w:rsidR="000C5879">
        <w:t>be considered for the codebook design</w:t>
      </w:r>
      <w:r w:rsidR="00FB1414">
        <w:t xml:space="preserve"> </w:t>
      </w:r>
      <w:r w:rsidR="000C5879">
        <w:t xml:space="preserve">as it </w:t>
      </w:r>
      <w:r w:rsidR="009F50E6">
        <w:t xml:space="preserve">has better performance compared to the Legacy based CBs for full coherent UEs. </w:t>
      </w:r>
    </w:p>
    <w:p w14:paraId="514E94FF" w14:textId="77777777" w:rsidR="000F319B" w:rsidRDefault="000F319B" w:rsidP="000F319B">
      <w:pPr>
        <w:jc w:val="both"/>
        <w:rPr>
          <w:szCs w:val="22"/>
        </w:rPr>
      </w:pPr>
      <w:r w:rsidRPr="004710C9">
        <w:rPr>
          <w:b/>
          <w:bCs/>
          <w:i/>
          <w:iCs/>
          <w:szCs w:val="22"/>
        </w:rPr>
        <w:t>Proposal 2</w:t>
      </w:r>
      <w:r w:rsidRPr="004710C9">
        <w:rPr>
          <w:szCs w:val="22"/>
        </w:rPr>
        <w:t xml:space="preserve">: </w:t>
      </w:r>
      <w:r>
        <w:rPr>
          <w:szCs w:val="22"/>
        </w:rPr>
        <w:t>Due to superior performance, d</w:t>
      </w:r>
      <w:r w:rsidRPr="004710C9">
        <w:rPr>
          <w:szCs w:val="22"/>
        </w:rPr>
        <w:t xml:space="preserve">own select Alt-1b </w:t>
      </w:r>
      <w:r>
        <w:rPr>
          <w:szCs w:val="22"/>
        </w:rPr>
        <w:t>for 8TX codebook design:</w:t>
      </w:r>
    </w:p>
    <w:p w14:paraId="4EB6D992" w14:textId="77777777" w:rsidR="000F319B" w:rsidRDefault="000F319B" w:rsidP="000F319B">
      <w:pPr>
        <w:pStyle w:val="ListParagraph"/>
        <w:numPr>
          <w:ilvl w:val="0"/>
          <w:numId w:val="1"/>
        </w:numPr>
      </w:pPr>
      <w:r w:rsidRPr="56AE92E8">
        <w:rPr>
          <w:rFonts w:eastAsia="Times New Roman"/>
          <w:color w:val="000000" w:themeColor="text1"/>
          <w:szCs w:val="22"/>
        </w:rPr>
        <w:t xml:space="preserve">Study </w:t>
      </w:r>
      <w:r w:rsidRPr="56AE92E8">
        <w:rPr>
          <w:rFonts w:eastAsia="Times New Roman"/>
          <w:b/>
          <w:bCs/>
          <w:color w:val="000000" w:themeColor="text1"/>
          <w:szCs w:val="22"/>
        </w:rPr>
        <w:t xml:space="preserve">NR Rel-15 UL 2TX/4TX </w:t>
      </w:r>
      <w:r w:rsidRPr="56AE92E8">
        <w:rPr>
          <w:rFonts w:eastAsia="Times New Roman"/>
          <w:color w:val="000000" w:themeColor="text1"/>
          <w:szCs w:val="22"/>
        </w:rPr>
        <w:t xml:space="preserve">codebooks and/or 8x1 antenna selection vector(s) as the starting point for design of the codebook for </w:t>
      </w:r>
      <w:r w:rsidRPr="56AE92E8">
        <w:rPr>
          <w:rFonts w:eastAsia="Times New Roman"/>
          <w:b/>
          <w:bCs/>
          <w:color w:val="000000" w:themeColor="text1"/>
          <w:szCs w:val="22"/>
        </w:rPr>
        <w:t xml:space="preserve">partially/non-coherent </w:t>
      </w:r>
      <w:r w:rsidRPr="56AE92E8">
        <w:rPr>
          <w:rFonts w:eastAsia="Times New Roman"/>
          <w:color w:val="000000" w:themeColor="text1"/>
          <w:szCs w:val="22"/>
        </w:rPr>
        <w:t>UEs</w:t>
      </w:r>
    </w:p>
    <w:p w14:paraId="57C59532" w14:textId="77777777" w:rsidR="000F319B" w:rsidRDefault="000F319B" w:rsidP="000F319B">
      <w:pPr>
        <w:pStyle w:val="ListParagraph"/>
        <w:numPr>
          <w:ilvl w:val="0"/>
          <w:numId w:val="1"/>
        </w:numPr>
      </w:pPr>
      <w:r w:rsidRPr="56AE92E8">
        <w:rPr>
          <w:rFonts w:eastAsia="Times New Roman"/>
          <w:color w:val="000000" w:themeColor="text1"/>
          <w:szCs w:val="22"/>
        </w:rPr>
        <w:t xml:space="preserve">Study </w:t>
      </w:r>
      <w:r w:rsidRPr="56AE92E8">
        <w:rPr>
          <w:rFonts w:eastAsia="Times New Roman"/>
          <w:b/>
          <w:bCs/>
          <w:color w:val="000000" w:themeColor="text1"/>
          <w:szCs w:val="22"/>
        </w:rPr>
        <w:t xml:space="preserve">NR Rel-15 DL Type I </w:t>
      </w:r>
      <w:r w:rsidRPr="56AE92E8">
        <w:rPr>
          <w:rFonts w:eastAsia="Times New Roman"/>
          <w:color w:val="000000" w:themeColor="text1"/>
          <w:szCs w:val="22"/>
        </w:rPr>
        <w:t xml:space="preserve">codebook as the starting point for design of the codebook for </w:t>
      </w:r>
      <w:proofErr w:type="gramStart"/>
      <w:r w:rsidRPr="56AE92E8">
        <w:rPr>
          <w:rFonts w:eastAsia="Times New Roman"/>
          <w:b/>
          <w:bCs/>
          <w:color w:val="000000" w:themeColor="text1"/>
          <w:szCs w:val="22"/>
        </w:rPr>
        <w:t>fully-coherent</w:t>
      </w:r>
      <w:proofErr w:type="gramEnd"/>
      <w:r w:rsidRPr="56AE92E8">
        <w:rPr>
          <w:rFonts w:eastAsia="Times New Roman"/>
          <w:color w:val="000000" w:themeColor="text1"/>
          <w:szCs w:val="22"/>
        </w:rPr>
        <w:t xml:space="preserve"> UEs</w:t>
      </w:r>
    </w:p>
    <w:p w14:paraId="2C91698D" w14:textId="77777777" w:rsidR="007F4C8C" w:rsidRDefault="007F4C8C" w:rsidP="00626CCC">
      <w:pPr>
        <w:jc w:val="both"/>
      </w:pPr>
    </w:p>
    <w:p w14:paraId="37381D15" w14:textId="1943918D" w:rsidR="00E12D11" w:rsidRPr="00E85604" w:rsidRDefault="00674809" w:rsidP="00626CCC">
      <w:pPr>
        <w:jc w:val="both"/>
        <w:rPr>
          <w:rFonts w:asciiTheme="majorBidi" w:hAnsiTheme="majorBidi"/>
          <w:b/>
          <w:bCs/>
          <w:sz w:val="24"/>
        </w:rPr>
      </w:pPr>
      <w:r w:rsidRPr="00E85604">
        <w:rPr>
          <w:rFonts w:asciiTheme="majorBidi" w:hAnsiTheme="majorBidi"/>
          <w:b/>
          <w:bCs/>
          <w:sz w:val="24"/>
        </w:rPr>
        <w:t>3.</w:t>
      </w:r>
      <w:r w:rsidR="00E12D11">
        <w:rPr>
          <w:rFonts w:asciiTheme="majorBidi" w:hAnsiTheme="majorBidi"/>
          <w:b/>
          <w:bCs/>
          <w:sz w:val="24"/>
        </w:rPr>
        <w:t>1.</w:t>
      </w:r>
      <w:r w:rsidR="003802EE" w:rsidRPr="00E85604">
        <w:rPr>
          <w:rFonts w:asciiTheme="majorBidi" w:hAnsiTheme="majorBidi"/>
          <w:b/>
          <w:bCs/>
          <w:sz w:val="24"/>
        </w:rPr>
        <w:t>2</w:t>
      </w:r>
      <w:r w:rsidRPr="00E85604">
        <w:rPr>
          <w:rFonts w:asciiTheme="majorBidi" w:hAnsiTheme="majorBidi"/>
          <w:b/>
          <w:bCs/>
          <w:sz w:val="24"/>
        </w:rPr>
        <w:t xml:space="preserve"> </w:t>
      </w:r>
      <w:r w:rsidR="00C65F2F" w:rsidRPr="00E85604">
        <w:rPr>
          <w:rFonts w:asciiTheme="majorBidi" w:hAnsiTheme="majorBidi"/>
          <w:b/>
          <w:bCs/>
          <w:sz w:val="24"/>
        </w:rPr>
        <w:t xml:space="preserve">CBs for Multi-panel </w:t>
      </w:r>
    </w:p>
    <w:p w14:paraId="05B797BF" w14:textId="3D42F2D5" w:rsidR="00655784" w:rsidRDefault="00655784" w:rsidP="00C65F2F">
      <w:pPr>
        <w:jc w:val="both"/>
      </w:pPr>
      <w:r>
        <w:t xml:space="preserve">In the last meeting, it is agreed to support multiple panel (or group) based UL 8Tx transmission. And the possibility on the number of such panels is 1, 2 and 4 as shown in the figure. In this context of multi-panel operation with Ng&gt;1, the maintenance of coherence across the panels would be difficult from </w:t>
      </w:r>
      <w:r w:rsidR="00E85604">
        <w:t>a</w:t>
      </w:r>
      <w:r>
        <w:t xml:space="preserve"> UE </w:t>
      </w:r>
      <w:r w:rsidR="00A56CE3">
        <w:t xml:space="preserve">hardware </w:t>
      </w:r>
      <w:r>
        <w:t>perspective.</w:t>
      </w:r>
      <w:r w:rsidR="00A56CE3">
        <w:t xml:space="preserve"> Thus, full coherent CBs should not be prioritized for UE antenna layouts of Ng&gt;1 (2a, 2b, 3a, 3b). </w:t>
      </w:r>
      <w:r w:rsidR="00A56CE3">
        <w:lastRenderedPageBreak/>
        <w:t xml:space="preserve">Partial and </w:t>
      </w:r>
      <w:proofErr w:type="gramStart"/>
      <w:r w:rsidR="00A56CE3">
        <w:t>No</w:t>
      </w:r>
      <w:proofErr w:type="gramEnd"/>
      <w:r w:rsidR="00A56CE3">
        <w:t xml:space="preserve"> coherent CBs to be considered for multi-panel (Ng&gt;1) UE antenna layout.</w:t>
      </w:r>
      <w:r w:rsidR="00A63FCB">
        <w:t xml:space="preserve"> It is not practical to consider the antenna groups which are non-uniformly spread across the UE to maintain coherence. </w:t>
      </w:r>
    </w:p>
    <w:p w14:paraId="7796D4F1" w14:textId="70741217" w:rsidR="00655784" w:rsidRDefault="00655784" w:rsidP="00C65F2F">
      <w:pPr>
        <w:jc w:val="both"/>
      </w:pPr>
    </w:p>
    <w:p w14:paraId="2FE6F5F7" w14:textId="61A3355A" w:rsidR="00655784" w:rsidRDefault="00655784" w:rsidP="00C65F2F">
      <w:pPr>
        <w:jc w:val="both"/>
        <w:rPr>
          <w:noProof/>
        </w:rPr>
      </w:pPr>
      <w:r>
        <w:rPr>
          <w:noProof/>
        </w:rPr>
        <w:drawing>
          <wp:inline distT="0" distB="0" distL="0" distR="0" wp14:anchorId="15D09858" wp14:editId="133720D8">
            <wp:extent cx="1644650" cy="65259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70482" cy="662845"/>
                    </a:xfrm>
                    <a:prstGeom prst="rect">
                      <a:avLst/>
                    </a:prstGeom>
                    <a:noFill/>
                  </pic:spPr>
                </pic:pic>
              </a:graphicData>
            </a:graphic>
          </wp:inline>
        </w:drawing>
      </w:r>
      <w:r>
        <w:rPr>
          <w:noProof/>
        </w:rPr>
        <w:tab/>
      </w:r>
      <w:r>
        <w:rPr>
          <w:noProof/>
        </w:rPr>
        <w:tab/>
      </w:r>
      <w:r w:rsidRPr="00655784">
        <w:rPr>
          <w:noProof/>
        </w:rPr>
        <w:t xml:space="preserve"> </w:t>
      </w:r>
      <w:r w:rsidRPr="00655784">
        <w:rPr>
          <w:noProof/>
        </w:rPr>
        <w:drawing>
          <wp:inline distT="0" distB="0" distL="0" distR="0" wp14:anchorId="38678443" wp14:editId="21FE8AC7">
            <wp:extent cx="1473200" cy="736600"/>
            <wp:effectExtent l="0" t="0" r="0" b="0"/>
            <wp:docPr id="1027" name="Picture 3" descr="Graphical user interface&#10;&#10;Description automatically generated">
              <a:extLst xmlns:a="http://schemas.openxmlformats.org/drawingml/2006/main">
                <a:ext uri="{FF2B5EF4-FFF2-40B4-BE49-F238E27FC236}">
                  <a16:creationId xmlns:a16="http://schemas.microsoft.com/office/drawing/2014/main" id="{8CA97784-940D-4653-9F8D-F61C2B065B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descr="Graphical user interface&#10;&#10;Description automatically generated">
                      <a:extLst>
                        <a:ext uri="{FF2B5EF4-FFF2-40B4-BE49-F238E27FC236}">
                          <a16:creationId xmlns:a16="http://schemas.microsoft.com/office/drawing/2014/main" id="{8CA97784-940D-4653-9F8D-F61C2B065B98}"/>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73200" cy="736600"/>
                    </a:xfrm>
                    <a:prstGeom prst="rect">
                      <a:avLst/>
                    </a:prstGeom>
                    <a:noFill/>
                    <a:ln>
                      <a:noFill/>
                    </a:ln>
                  </pic:spPr>
                </pic:pic>
              </a:graphicData>
            </a:graphic>
          </wp:inline>
        </w:drawing>
      </w:r>
      <w:r>
        <w:rPr>
          <w:noProof/>
        </w:rPr>
        <w:tab/>
      </w:r>
      <w:r>
        <w:rPr>
          <w:noProof/>
        </w:rPr>
        <w:tab/>
      </w:r>
      <w:r w:rsidRPr="00655784">
        <w:rPr>
          <w:rFonts w:asciiTheme="minorHAnsi" w:eastAsiaTheme="minorEastAsia" w:hAnsiTheme="minorHAnsi" w:cstheme="minorBidi"/>
          <w:szCs w:val="22"/>
          <w:lang w:eastAsia="zh-CN"/>
        </w:rPr>
        <w:t xml:space="preserve"> </w:t>
      </w:r>
      <w:r w:rsidRPr="00655784">
        <w:rPr>
          <w:noProof/>
        </w:rPr>
        <w:object w:dxaOrig="4361" w:dyaOrig="2074" w14:anchorId="03C38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35pt;height:80.05pt" o:ole="">
            <v:imagedata r:id="rId17" o:title=""/>
          </v:shape>
          <o:OLEObject Type="Embed" ProgID="Unknown" ShapeID="_x0000_i1025" DrawAspect="Content" ObjectID="_1726039304" r:id="rId18"/>
        </w:object>
      </w:r>
    </w:p>
    <w:p w14:paraId="7A08DF52" w14:textId="4D42B56E" w:rsidR="00655784" w:rsidRDefault="00655784" w:rsidP="00C65F2F">
      <w:pPr>
        <w:jc w:val="both"/>
        <w:rPr>
          <w:noProof/>
        </w:rPr>
      </w:pPr>
      <w:r>
        <w:rPr>
          <w:noProof/>
        </w:rPr>
        <mc:AlternateContent>
          <mc:Choice Requires="wps">
            <w:drawing>
              <wp:anchor distT="45720" distB="45720" distL="114300" distR="114300" simplePos="0" relativeHeight="251663360" behindDoc="0" locked="0" layoutInCell="1" allowOverlap="1" wp14:anchorId="4C3AEC7F" wp14:editId="435A94FA">
                <wp:simplePos x="0" y="0"/>
                <wp:positionH relativeFrom="column">
                  <wp:posOffset>4531995</wp:posOffset>
                </wp:positionH>
                <wp:positionV relativeFrom="paragraph">
                  <wp:posOffset>9525</wp:posOffset>
                </wp:positionV>
                <wp:extent cx="527050" cy="273050"/>
                <wp:effectExtent l="0" t="0" r="6350" b="0"/>
                <wp:wrapSquare wrapText="bothSides"/>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273050"/>
                        </a:xfrm>
                        <a:prstGeom prst="rect">
                          <a:avLst/>
                        </a:prstGeom>
                        <a:solidFill>
                          <a:srgbClr val="FFFFFF"/>
                        </a:solidFill>
                        <a:ln w="9525">
                          <a:noFill/>
                          <a:miter lim="800000"/>
                          <a:headEnd/>
                          <a:tailEnd/>
                        </a:ln>
                      </wps:spPr>
                      <wps:txbx>
                        <w:txbxContent>
                          <w:p w14:paraId="464B6B64" w14:textId="20A6F4F7" w:rsidR="00655784" w:rsidRDefault="00655784" w:rsidP="00655784">
                            <w:r>
                              <w:t>Ng=4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w:pict>
              <v:shapetype id="_x0000_t202" coordsize="21600,21600" o:spt="202" path="m,l,21600r21600,l21600,xe" w14:anchorId="4C3AEC7F">
                <v:stroke joinstyle="miter"/>
                <v:path gradientshapeok="t" o:connecttype="rect"/>
              </v:shapetype>
              <v:shape id="Text Box 2" style="position:absolute;left:0;text-align:left;margin-left:356.85pt;margin-top:.75pt;width:41.5pt;height:2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">
                <v:textbox>
                  <w:txbxContent>
                    <w:p w:rsidR="00655784" w:rsidP="00655784" w:rsidRDefault="00655784" w14:paraId="464B6B64" w14:textId="20A6F4F7">
                      <w:r>
                        <w:t>Ng=</w:t>
                      </w:r>
                      <w:r>
                        <w:t>4</w:t>
                      </w:r>
                    </w:p>
                  </w:txbxContent>
                </v:textbox>
                <w10:wrap type="square"/>
              </v:shape>
            </w:pict>
          </mc:Fallback>
        </mc:AlternateContent>
      </w:r>
      <w:r>
        <w:rPr>
          <w:noProof/>
        </w:rPr>
        <mc:AlternateContent>
          <mc:Choice Requires="wps">
            <w:drawing>
              <wp:anchor distT="45720" distB="45720" distL="114300" distR="114300" simplePos="0" relativeHeight="251661312" behindDoc="0" locked="0" layoutInCell="1" allowOverlap="1" wp14:anchorId="431EA070" wp14:editId="79EAC4CF">
                <wp:simplePos x="0" y="0"/>
                <wp:positionH relativeFrom="column">
                  <wp:posOffset>2423795</wp:posOffset>
                </wp:positionH>
                <wp:positionV relativeFrom="paragraph">
                  <wp:posOffset>9525</wp:posOffset>
                </wp:positionV>
                <wp:extent cx="527050" cy="273050"/>
                <wp:effectExtent l="0" t="0" r="6350" b="0"/>
                <wp:wrapSquare wrapText="bothSides"/>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273050"/>
                        </a:xfrm>
                        <a:prstGeom prst="rect">
                          <a:avLst/>
                        </a:prstGeom>
                        <a:solidFill>
                          <a:srgbClr val="FFFFFF"/>
                        </a:solidFill>
                        <a:ln w="9525">
                          <a:noFill/>
                          <a:miter lim="800000"/>
                          <a:headEnd/>
                          <a:tailEnd/>
                        </a:ln>
                      </wps:spPr>
                      <wps:txbx>
                        <w:txbxContent>
                          <w:p w14:paraId="45F33C34" w14:textId="4975C676" w:rsidR="00655784" w:rsidRDefault="00655784" w:rsidP="00655784">
                            <w:r>
                              <w:t>Ng=2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w:pict>
              <v:shape id="_x0000_s1027" style="position:absolute;left:0;text-align:left;margin-left:190.85pt;margin-top:.75pt;width:41.5pt;height:2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" w14:anchorId="431EA070">
                <v:textbox>
                  <w:txbxContent>
                    <w:p w:rsidR="00655784" w:rsidP="00655784" w:rsidRDefault="00655784" w14:paraId="45F33C34" w14:textId="4975C676">
                      <w:r>
                        <w:t>Ng=</w:t>
                      </w:r>
                      <w:r>
                        <w:t>2</w:t>
                      </w:r>
                    </w:p>
                  </w:txbxContent>
                </v:textbox>
                <w10:wrap type="square"/>
              </v:shape>
            </w:pict>
          </mc:Fallback>
        </mc:AlternateContent>
      </w:r>
      <w:r>
        <w:rPr>
          <w:noProof/>
        </w:rPr>
        <mc:AlternateContent>
          <mc:Choice Requires="wps">
            <w:drawing>
              <wp:anchor distT="45720" distB="45720" distL="114300" distR="114300" simplePos="0" relativeHeight="251659264" behindDoc="0" locked="0" layoutInCell="1" allowOverlap="1" wp14:anchorId="38ADB9D7" wp14:editId="58B993B3">
                <wp:simplePos x="0" y="0"/>
                <wp:positionH relativeFrom="column">
                  <wp:posOffset>366395</wp:posOffset>
                </wp:positionH>
                <wp:positionV relativeFrom="paragraph">
                  <wp:posOffset>9525</wp:posOffset>
                </wp:positionV>
                <wp:extent cx="527050" cy="273050"/>
                <wp:effectExtent l="0" t="0" r="635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273050"/>
                        </a:xfrm>
                        <a:prstGeom prst="rect">
                          <a:avLst/>
                        </a:prstGeom>
                        <a:solidFill>
                          <a:srgbClr val="FFFFFF"/>
                        </a:solidFill>
                        <a:ln w="9525">
                          <a:noFill/>
                          <a:miter lim="800000"/>
                          <a:headEnd/>
                          <a:tailEnd/>
                        </a:ln>
                      </wps:spPr>
                      <wps:txbx>
                        <w:txbxContent>
                          <w:p w14:paraId="4B59DD85" w14:textId="47C174A9" w:rsidR="00655784" w:rsidRDefault="00655784">
                            <w:r>
                              <w:t>Ng=1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w:pict>
              <v:shape id="_x0000_s1028" style="position:absolute;left:0;text-align:left;margin-left:28.85pt;margin-top:.75pt;width:41.5pt;height:2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" w14:anchorId="38ADB9D7">
                <v:textbox>
                  <w:txbxContent>
                    <w:p w:rsidR="00655784" w:rsidRDefault="00655784" w14:paraId="4B59DD85" w14:textId="47C174A9">
                      <w:r>
                        <w:t>Ng=1</w:t>
                      </w:r>
                    </w:p>
                  </w:txbxContent>
                </v:textbox>
                <w10:wrap type="square"/>
              </v:shape>
            </w:pict>
          </mc:Fallback>
        </mc:AlternateContent>
      </w:r>
    </w:p>
    <w:p w14:paraId="7173CDCC" w14:textId="40107CA0" w:rsidR="00655784" w:rsidRDefault="00655784" w:rsidP="00C65F2F">
      <w:pPr>
        <w:jc w:val="both"/>
      </w:pPr>
    </w:p>
    <w:p w14:paraId="20DED1EE" w14:textId="40CCB109" w:rsidR="00A56CE3" w:rsidRDefault="00A56CE3" w:rsidP="00225D40">
      <w:r w:rsidRPr="008601F8">
        <w:rPr>
          <w:b/>
          <w:bCs/>
          <w:i/>
          <w:iCs/>
        </w:rPr>
        <w:t xml:space="preserve">Proposal </w:t>
      </w:r>
      <w:r w:rsidR="00CC55C9">
        <w:rPr>
          <w:b/>
          <w:bCs/>
          <w:i/>
          <w:iCs/>
        </w:rPr>
        <w:t>3</w:t>
      </w:r>
      <w:r>
        <w:t xml:space="preserve">: </w:t>
      </w:r>
      <w:r w:rsidR="003C57EB" w:rsidRPr="004710C9">
        <w:rPr>
          <w:szCs w:val="22"/>
        </w:rPr>
        <w:t xml:space="preserve">Prioritize Partial and No coherent </w:t>
      </w:r>
      <w:r w:rsidR="003C57EB">
        <w:rPr>
          <w:szCs w:val="22"/>
        </w:rPr>
        <w:t>codebook designs</w:t>
      </w:r>
      <w:r w:rsidR="003C57EB" w:rsidRPr="004710C9">
        <w:rPr>
          <w:szCs w:val="22"/>
        </w:rPr>
        <w:t xml:space="preserve"> for </w:t>
      </w:r>
      <w:proofErr w:type="gramStart"/>
      <w:r w:rsidR="003C57EB" w:rsidRPr="004710C9">
        <w:rPr>
          <w:szCs w:val="22"/>
        </w:rPr>
        <w:t>Multi-panel</w:t>
      </w:r>
      <w:proofErr w:type="gramEnd"/>
      <w:r w:rsidR="003C57EB" w:rsidRPr="004710C9">
        <w:rPr>
          <w:szCs w:val="22"/>
        </w:rPr>
        <w:t xml:space="preserve"> transmission. Coherency not to be assumed across the panels</w:t>
      </w:r>
      <w:r w:rsidR="003C57EB">
        <w:rPr>
          <w:szCs w:val="22"/>
        </w:rPr>
        <w:t xml:space="preserve"> at least for codebook design</w:t>
      </w:r>
      <w:r w:rsidR="003C57EB" w:rsidRPr="004710C9">
        <w:rPr>
          <w:szCs w:val="22"/>
        </w:rPr>
        <w:t>.</w:t>
      </w:r>
    </w:p>
    <w:p w14:paraId="300FAD03" w14:textId="0C62B957" w:rsidR="00E12D11" w:rsidRDefault="004F7E7D" w:rsidP="00C65F2F">
      <w:pPr>
        <w:jc w:val="both"/>
      </w:pPr>
      <w:r>
        <w:t>If in case the coherency is assumed across the panels, then the full coherent UE to have the CB design like the one in single panel. Multiple CB design approaches not to be supported for single panel and multi panel UL transmission</w:t>
      </w:r>
      <w:r w:rsidR="00663B4A">
        <w:t xml:space="preserve"> unlike DL</w:t>
      </w:r>
      <w:r>
        <w:t xml:space="preserve">. We can reuse the DL Single Panel (SP) Type I </w:t>
      </w:r>
      <w:r w:rsidR="00663B4A">
        <w:t xml:space="preserve">as the starting point </w:t>
      </w:r>
      <w:r>
        <w:t>for all UE antenna layout if the coherency is able to be maintained over all the 8Tx ports. Unified approach for all kinds of antenna layout can reduce the standardization efforts.</w:t>
      </w:r>
      <w:r w:rsidR="001C20DD">
        <w:t xml:space="preserve"> Moreover, the DL Multi-panel CBs only support 4-layer transmission because of the control overhead issues. So, to justify our views on unified CB approach for all UE antennas layout (Ng=1,2,4), w</w:t>
      </w:r>
      <w:r>
        <w:t xml:space="preserve">e study the performance of DL (SP) Type I over UE antenna layouts 2a and 3a. In either of the cases, we see the DL (SP) Type I can offer good cell average throughputs </w:t>
      </w:r>
      <w:r w:rsidR="00663B4A">
        <w:t>from</w:t>
      </w:r>
      <w:r>
        <w:t xml:space="preserve"> the SLS simulations</w:t>
      </w:r>
      <w:r w:rsidR="00663B4A">
        <w:t xml:space="preserve"> as given below</w:t>
      </w:r>
      <w:r>
        <w:t>.</w:t>
      </w:r>
      <w:r w:rsidR="006B505F">
        <w:t xml:space="preserve"> From the Fig</w:t>
      </w:r>
      <w:r w:rsidR="00D676C0">
        <w:t xml:space="preserve"> 3, we can observe that DL Type I (SP) can offer good cell average throughputs </w:t>
      </w:r>
      <w:r w:rsidR="00663B4A">
        <w:t xml:space="preserve">and it is </w:t>
      </w:r>
      <w:r w:rsidR="00D676C0">
        <w:t>comparable to th</w:t>
      </w:r>
      <w:r w:rsidR="00663B4A">
        <w:t>at of</w:t>
      </w:r>
      <w:r w:rsidR="00D676C0">
        <w:t xml:space="preserve"> SVD precoder. The difference gets closer </w:t>
      </w:r>
      <w:r w:rsidR="00663B4A">
        <w:t xml:space="preserve">and closer </w:t>
      </w:r>
      <w:r w:rsidR="00D676C0">
        <w:t xml:space="preserve">with </w:t>
      </w:r>
      <w:r w:rsidR="00663B4A">
        <w:t>increase in</w:t>
      </w:r>
      <w:r w:rsidR="00D676C0">
        <w:t xml:space="preserve"> Rx ports due to strong receiver beamforming. </w:t>
      </w:r>
      <w:r>
        <w:t xml:space="preserve"> </w:t>
      </w:r>
    </w:p>
    <w:p w14:paraId="39FB8151" w14:textId="51812E72" w:rsidR="004F7E7D" w:rsidRDefault="004F7E7D" w:rsidP="004F7E7D">
      <w:pPr>
        <w:jc w:val="both"/>
      </w:pPr>
      <w:r w:rsidRPr="008601F8">
        <w:rPr>
          <w:b/>
          <w:bCs/>
          <w:i/>
          <w:iCs/>
        </w:rPr>
        <w:t xml:space="preserve">Proposal </w:t>
      </w:r>
      <w:r w:rsidR="00CC55C9">
        <w:rPr>
          <w:b/>
          <w:bCs/>
          <w:i/>
          <w:iCs/>
        </w:rPr>
        <w:t>4</w:t>
      </w:r>
      <w:r>
        <w:t xml:space="preserve">: </w:t>
      </w:r>
      <w:r w:rsidR="00AD6303" w:rsidRPr="004710C9">
        <w:rPr>
          <w:szCs w:val="22"/>
        </w:rPr>
        <w:t>DL (SP) Type I CBs to be considered as starting point for all UE antenna layouts for full coherent transmission.</w:t>
      </w:r>
    </w:p>
    <w:p w14:paraId="3FEC357F" w14:textId="77777777" w:rsidR="00AD6303" w:rsidRDefault="00AD6303" w:rsidP="004F7E7D">
      <w:pPr>
        <w:jc w:val="both"/>
      </w:pPr>
    </w:p>
    <w:p w14:paraId="323C22E7" w14:textId="3B47D471" w:rsidR="004F7E7D" w:rsidRDefault="006B505F" w:rsidP="00225D40">
      <w:pPr>
        <w:jc w:val="center"/>
      </w:pPr>
      <w:r>
        <w:rPr>
          <w:noProof/>
        </w:rPr>
        <w:drawing>
          <wp:inline distT="0" distB="0" distL="0" distR="0" wp14:anchorId="7B1A3177" wp14:editId="056DE9EE">
            <wp:extent cx="2533650" cy="19288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49812" cy="1941164"/>
                    </a:xfrm>
                    <a:prstGeom prst="rect">
                      <a:avLst/>
                    </a:prstGeom>
                    <a:noFill/>
                  </pic:spPr>
                </pic:pic>
              </a:graphicData>
            </a:graphic>
          </wp:inline>
        </w:drawing>
      </w:r>
      <w:r w:rsidR="00A4780F" w:rsidRPr="00A4780F">
        <w:rPr>
          <w:noProof/>
        </w:rPr>
        <w:drawing>
          <wp:inline distT="0" distB="0" distL="0" distR="0" wp14:anchorId="7726FC62" wp14:editId="2236EF7C">
            <wp:extent cx="1015141" cy="1198431"/>
            <wp:effectExtent l="0" t="0" r="0" b="0"/>
            <wp:docPr id="8" name="圖片 101">
              <a:extLst xmlns:a="http://schemas.openxmlformats.org/drawingml/2006/main">
                <a:ext uri="{FF2B5EF4-FFF2-40B4-BE49-F238E27FC236}">
                  <a16:creationId xmlns:a16="http://schemas.microsoft.com/office/drawing/2014/main" id="{4A3C3ECB-7778-4409-B631-7F79DE0061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101">
                      <a:extLst>
                        <a:ext uri="{FF2B5EF4-FFF2-40B4-BE49-F238E27FC236}">
                          <a16:creationId xmlns:a16="http://schemas.microsoft.com/office/drawing/2014/main" id="{4A3C3ECB-7778-4409-B631-7F79DE006177}"/>
                        </a:ext>
                      </a:extLst>
                    </pic:cNvPr>
                    <pic:cNvPicPr>
                      <a:picLocks noChangeAspect="1"/>
                    </pic:cNvPicPr>
                  </pic:nvPicPr>
                  <pic:blipFill>
                    <a:blip r:embed="rId20"/>
                    <a:stretch>
                      <a:fillRect/>
                    </a:stretch>
                  </pic:blipFill>
                  <pic:spPr>
                    <a:xfrm>
                      <a:off x="0" y="0"/>
                      <a:ext cx="1023585" cy="1208400"/>
                    </a:xfrm>
                    <a:prstGeom prst="rect">
                      <a:avLst/>
                    </a:prstGeom>
                  </pic:spPr>
                </pic:pic>
              </a:graphicData>
            </a:graphic>
          </wp:inline>
        </w:drawing>
      </w:r>
    </w:p>
    <w:p w14:paraId="6B1209A3" w14:textId="493038B3" w:rsidR="006B505F" w:rsidRDefault="00D676C0" w:rsidP="00225D40">
      <w:pPr>
        <w:jc w:val="center"/>
      </w:pPr>
      <w:r>
        <w:t xml:space="preserve">Fig </w:t>
      </w:r>
      <w:r w:rsidR="00865F29">
        <w:t>3</w:t>
      </w:r>
      <w:r>
        <w:t>. DL Type I (SP) vs SVD for Multi-panel (Ng=2)</w:t>
      </w:r>
    </w:p>
    <w:p w14:paraId="7FC9E006" w14:textId="77777777" w:rsidR="00D676C0" w:rsidRDefault="00D676C0" w:rsidP="00C65F2F">
      <w:pPr>
        <w:jc w:val="both"/>
      </w:pPr>
    </w:p>
    <w:p w14:paraId="5190EB62" w14:textId="60CA9B24" w:rsidR="003B2A24" w:rsidRDefault="004F7E7D" w:rsidP="00D37AEB">
      <w:pPr>
        <w:jc w:val="both"/>
      </w:pPr>
      <w:r w:rsidRPr="004F7E7D">
        <w:rPr>
          <w:b/>
          <w:bCs/>
        </w:rPr>
        <w:t>3.2 CB design for Partially coherent UE</w:t>
      </w:r>
    </w:p>
    <w:p w14:paraId="531BEAD0" w14:textId="6359BD60" w:rsidR="003802EE" w:rsidRPr="00E61CB2" w:rsidRDefault="003802EE" w:rsidP="00B40DE1">
      <w:pPr>
        <w:jc w:val="both"/>
        <w:rPr>
          <w:rFonts w:asciiTheme="majorBidi" w:hAnsiTheme="majorBidi" w:cstheme="majorBidi"/>
          <w:szCs w:val="22"/>
        </w:rPr>
      </w:pPr>
      <w:r w:rsidRPr="00E61CB2">
        <w:rPr>
          <w:rFonts w:asciiTheme="majorBidi" w:hAnsiTheme="majorBidi" w:cstheme="majorBidi"/>
          <w:szCs w:val="22"/>
        </w:rPr>
        <w:t xml:space="preserve">When the UE cannot maintain phase coherence across all 8 TX ports, </w:t>
      </w:r>
      <w:r w:rsidR="001A411C" w:rsidRPr="00E61CB2">
        <w:rPr>
          <w:rFonts w:asciiTheme="majorBidi" w:hAnsiTheme="majorBidi" w:cstheme="majorBidi"/>
          <w:szCs w:val="22"/>
        </w:rPr>
        <w:t xml:space="preserve">UL </w:t>
      </w:r>
      <w:r w:rsidRPr="00E61CB2">
        <w:rPr>
          <w:rFonts w:asciiTheme="majorBidi" w:hAnsiTheme="majorBidi" w:cstheme="majorBidi"/>
          <w:szCs w:val="22"/>
        </w:rPr>
        <w:t xml:space="preserve">transmission on TX antennas will have to reflect this limitation. We need to design the CBs for those UEs which are partially or even </w:t>
      </w:r>
      <w:r w:rsidR="00865F29" w:rsidRPr="00E61CB2">
        <w:rPr>
          <w:rFonts w:asciiTheme="majorBidi" w:hAnsiTheme="majorBidi" w:cstheme="majorBidi"/>
          <w:szCs w:val="22"/>
        </w:rPr>
        <w:t xml:space="preserve">non </w:t>
      </w:r>
      <w:r w:rsidRPr="00E61CB2">
        <w:rPr>
          <w:rFonts w:asciiTheme="majorBidi" w:hAnsiTheme="majorBidi" w:cstheme="majorBidi"/>
          <w:szCs w:val="22"/>
        </w:rPr>
        <w:t xml:space="preserve">coherent. </w:t>
      </w:r>
      <w:r w:rsidR="00C164C9" w:rsidRPr="00E61CB2">
        <w:rPr>
          <w:rFonts w:asciiTheme="majorBidi" w:hAnsiTheme="majorBidi" w:cstheme="majorBidi"/>
          <w:szCs w:val="22"/>
        </w:rPr>
        <w:t>The antennas which are coherent should be considered as one group</w:t>
      </w:r>
      <w:r w:rsidR="00865F29" w:rsidRPr="00E61CB2">
        <w:rPr>
          <w:rFonts w:asciiTheme="majorBidi" w:hAnsiTheme="majorBidi" w:cstheme="majorBidi"/>
          <w:szCs w:val="22"/>
        </w:rPr>
        <w:t xml:space="preserve"> and the codebook weights corresponding cross-panels are considered as </w:t>
      </w:r>
      <w:r w:rsidR="00B40DE1" w:rsidRPr="00E61CB2">
        <w:rPr>
          <w:rFonts w:asciiTheme="majorBidi" w:hAnsiTheme="majorBidi" w:cstheme="majorBidi"/>
          <w:szCs w:val="22"/>
        </w:rPr>
        <w:t>zeroes</w:t>
      </w:r>
      <w:r w:rsidR="00C164C9" w:rsidRPr="00E61CB2">
        <w:rPr>
          <w:rFonts w:asciiTheme="majorBidi" w:hAnsiTheme="majorBidi" w:cstheme="majorBidi"/>
          <w:szCs w:val="22"/>
        </w:rPr>
        <w:t xml:space="preserve">.  </w:t>
      </w:r>
      <w:r w:rsidR="00B40DE1" w:rsidRPr="00E61CB2">
        <w:rPr>
          <w:rFonts w:asciiTheme="majorBidi" w:hAnsiTheme="majorBidi" w:cstheme="majorBidi"/>
          <w:szCs w:val="22"/>
        </w:rPr>
        <w:t xml:space="preserve">Both the alternatives Alt-1b and Alt-2a have Legacy </w:t>
      </w:r>
      <w:r w:rsidR="00B40DE1" w:rsidRPr="00E61CB2">
        <w:rPr>
          <w:rFonts w:asciiTheme="majorBidi" w:hAnsiTheme="majorBidi" w:cstheme="majorBidi"/>
          <w:szCs w:val="22"/>
        </w:rPr>
        <w:lastRenderedPageBreak/>
        <w:t xml:space="preserve">2Tx/4Tx based approach for Partial/No coherent UEs. </w:t>
      </w:r>
      <w:r w:rsidRPr="00E61CB2">
        <w:rPr>
          <w:rFonts w:asciiTheme="majorBidi" w:hAnsiTheme="majorBidi" w:cstheme="majorBidi"/>
          <w:szCs w:val="22"/>
        </w:rPr>
        <w:t>In case of partial coherence, there could be number of possibilities on how many</w:t>
      </w:r>
      <w:r w:rsidR="00B40DE1" w:rsidRPr="00E61CB2">
        <w:rPr>
          <w:rFonts w:asciiTheme="majorBidi" w:hAnsiTheme="majorBidi" w:cstheme="majorBidi"/>
          <w:szCs w:val="22"/>
        </w:rPr>
        <w:t xml:space="preserve"> coherence</w:t>
      </w:r>
      <w:r w:rsidRPr="00E61CB2">
        <w:rPr>
          <w:rFonts w:asciiTheme="majorBidi" w:hAnsiTheme="majorBidi" w:cstheme="majorBidi"/>
          <w:szCs w:val="22"/>
        </w:rPr>
        <w:t xml:space="preserve"> </w:t>
      </w:r>
      <w:r w:rsidR="00C164C9" w:rsidRPr="00E61CB2">
        <w:rPr>
          <w:rFonts w:asciiTheme="majorBidi" w:hAnsiTheme="majorBidi" w:cstheme="majorBidi"/>
          <w:szCs w:val="22"/>
        </w:rPr>
        <w:t>groups can be formed from the 8Tx antennas. However, for the ease of codebook design, we prefer to start the CB design with couple of possibilities with more practical usage. The codebook design for partially coherent UE with two groups</w:t>
      </w:r>
      <w:r w:rsidR="0036746A" w:rsidRPr="00E61CB2">
        <w:rPr>
          <w:rFonts w:asciiTheme="majorBidi" w:hAnsiTheme="majorBidi" w:cstheme="majorBidi"/>
          <w:szCs w:val="22"/>
        </w:rPr>
        <w:t xml:space="preserve"> (with four coherent antennas in </w:t>
      </w:r>
      <w:r w:rsidR="008123D9" w:rsidRPr="00E61CB2">
        <w:rPr>
          <w:rFonts w:asciiTheme="majorBidi" w:hAnsiTheme="majorBidi" w:cstheme="majorBidi"/>
          <w:szCs w:val="22"/>
        </w:rPr>
        <w:t>one</w:t>
      </w:r>
      <w:r w:rsidR="0036746A" w:rsidRPr="00E61CB2">
        <w:rPr>
          <w:rFonts w:asciiTheme="majorBidi" w:hAnsiTheme="majorBidi" w:cstheme="majorBidi"/>
          <w:szCs w:val="22"/>
        </w:rPr>
        <w:t xml:space="preserve"> group) </w:t>
      </w:r>
      <w:r w:rsidR="00C164C9" w:rsidRPr="00E61CB2">
        <w:rPr>
          <w:rFonts w:asciiTheme="majorBidi" w:hAnsiTheme="majorBidi" w:cstheme="majorBidi"/>
          <w:szCs w:val="22"/>
        </w:rPr>
        <w:t>and four groups</w:t>
      </w:r>
      <w:r w:rsidR="0036746A" w:rsidRPr="00E61CB2">
        <w:rPr>
          <w:rFonts w:asciiTheme="majorBidi" w:hAnsiTheme="majorBidi" w:cstheme="majorBidi"/>
          <w:szCs w:val="22"/>
        </w:rPr>
        <w:t xml:space="preserve"> (with two coherent antennas in </w:t>
      </w:r>
      <w:r w:rsidR="008123D9" w:rsidRPr="00E61CB2">
        <w:rPr>
          <w:rFonts w:asciiTheme="majorBidi" w:hAnsiTheme="majorBidi" w:cstheme="majorBidi"/>
          <w:szCs w:val="22"/>
        </w:rPr>
        <w:t>one</w:t>
      </w:r>
      <w:r w:rsidR="0036746A" w:rsidRPr="00E61CB2">
        <w:rPr>
          <w:rFonts w:asciiTheme="majorBidi" w:hAnsiTheme="majorBidi" w:cstheme="majorBidi"/>
          <w:szCs w:val="22"/>
        </w:rPr>
        <w:t xml:space="preserve"> group) </w:t>
      </w:r>
      <w:r w:rsidR="00C164C9" w:rsidRPr="00E61CB2">
        <w:rPr>
          <w:rFonts w:asciiTheme="majorBidi" w:hAnsiTheme="majorBidi" w:cstheme="majorBidi"/>
          <w:szCs w:val="22"/>
        </w:rPr>
        <w:t xml:space="preserve">must be prioritized. Partially coherent UEs with two group and four group coherent antennas is shown in Fig </w:t>
      </w:r>
      <w:r w:rsidR="00865F29" w:rsidRPr="00E61CB2">
        <w:rPr>
          <w:rFonts w:asciiTheme="majorBidi" w:hAnsiTheme="majorBidi" w:cstheme="majorBidi"/>
          <w:szCs w:val="22"/>
        </w:rPr>
        <w:t>4</w:t>
      </w:r>
      <w:r w:rsidR="00C164C9" w:rsidRPr="00E61CB2">
        <w:rPr>
          <w:rFonts w:asciiTheme="majorBidi" w:hAnsiTheme="majorBidi" w:cstheme="majorBidi"/>
          <w:szCs w:val="22"/>
        </w:rPr>
        <w:t>.</w:t>
      </w:r>
    </w:p>
    <w:p w14:paraId="64A8A2A7" w14:textId="77777777" w:rsidR="0085560B" w:rsidRPr="00E61CB2" w:rsidRDefault="00C164C9" w:rsidP="0085560B">
      <w:pPr>
        <w:rPr>
          <w:rFonts w:asciiTheme="majorBidi" w:hAnsiTheme="majorBidi" w:cstheme="majorBidi"/>
          <w:szCs w:val="22"/>
        </w:rPr>
      </w:pPr>
      <w:r w:rsidRPr="00E61CB2">
        <w:rPr>
          <w:rFonts w:asciiTheme="majorBidi" w:hAnsiTheme="majorBidi" w:cstheme="majorBidi"/>
          <w:b/>
          <w:bCs/>
          <w:i/>
          <w:iCs/>
          <w:szCs w:val="22"/>
        </w:rPr>
        <w:t xml:space="preserve">Proposal </w:t>
      </w:r>
      <w:r w:rsidR="00CC55C9" w:rsidRPr="00E61CB2">
        <w:rPr>
          <w:rFonts w:asciiTheme="majorBidi" w:hAnsiTheme="majorBidi" w:cstheme="majorBidi"/>
          <w:b/>
          <w:bCs/>
          <w:i/>
          <w:iCs/>
          <w:szCs w:val="22"/>
        </w:rPr>
        <w:t>5</w:t>
      </w:r>
      <w:r w:rsidRPr="00E61CB2">
        <w:rPr>
          <w:rFonts w:asciiTheme="majorBidi" w:hAnsiTheme="majorBidi" w:cstheme="majorBidi"/>
          <w:szCs w:val="22"/>
        </w:rPr>
        <w:t xml:space="preserve">: </w:t>
      </w:r>
      <w:r w:rsidR="0085560B" w:rsidRPr="00E61CB2">
        <w:rPr>
          <w:rFonts w:asciiTheme="majorBidi" w:hAnsiTheme="majorBidi" w:cstheme="majorBidi"/>
          <w:szCs w:val="22"/>
        </w:rPr>
        <w:t>Prioritize the CB design for partially coherent UE with two and four coherent antenna groups.</w:t>
      </w:r>
    </w:p>
    <w:p w14:paraId="2A9AAAF1" w14:textId="3474C453" w:rsidR="00C164C9" w:rsidRDefault="00C164C9" w:rsidP="00B40DE1">
      <w:pPr>
        <w:jc w:val="both"/>
        <w:rPr>
          <w:rFonts w:asciiTheme="majorBidi" w:hAnsiTheme="majorBidi" w:cstheme="majorBidi"/>
          <w:sz w:val="24"/>
          <w:szCs w:val="24"/>
        </w:rPr>
      </w:pPr>
    </w:p>
    <w:p w14:paraId="6C52E645" w14:textId="4358E651" w:rsidR="00C164C9" w:rsidRDefault="00C164C9" w:rsidP="00B40DE1">
      <w:pPr>
        <w:jc w:val="both"/>
        <w:rPr>
          <w:rFonts w:asciiTheme="majorBidi" w:hAnsiTheme="majorBidi" w:cstheme="majorBidi"/>
          <w:sz w:val="24"/>
          <w:szCs w:val="24"/>
        </w:rPr>
      </w:pPr>
    </w:p>
    <w:p w14:paraId="44889801" w14:textId="4DADC6BF" w:rsidR="00C164C9" w:rsidRDefault="00C164C9" w:rsidP="00225D40">
      <w:pPr>
        <w:jc w:val="center"/>
        <w:rPr>
          <w:rFonts w:asciiTheme="majorBidi" w:hAnsiTheme="majorBidi" w:cstheme="majorBidi"/>
          <w:sz w:val="24"/>
          <w:szCs w:val="24"/>
        </w:rPr>
      </w:pPr>
      <w:r>
        <w:rPr>
          <w:rFonts w:asciiTheme="majorBidi" w:hAnsiTheme="majorBidi" w:cstheme="majorBidi"/>
          <w:noProof/>
          <w:sz w:val="24"/>
          <w:szCs w:val="24"/>
        </w:rPr>
        <w:drawing>
          <wp:inline distT="0" distB="0" distL="0" distR="0" wp14:anchorId="30274DC8" wp14:editId="06567178">
            <wp:extent cx="2156460" cy="1604821"/>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70311" cy="1615129"/>
                    </a:xfrm>
                    <a:prstGeom prst="rect">
                      <a:avLst/>
                    </a:prstGeom>
                    <a:noFill/>
                  </pic:spPr>
                </pic:pic>
              </a:graphicData>
            </a:graphic>
          </wp:inline>
        </w:drawing>
      </w:r>
      <w:r>
        <w:rPr>
          <w:rFonts w:asciiTheme="majorBidi" w:hAnsiTheme="majorBidi" w:cstheme="majorBidi"/>
          <w:noProof/>
          <w:sz w:val="24"/>
          <w:szCs w:val="24"/>
        </w:rPr>
        <w:drawing>
          <wp:inline distT="0" distB="0" distL="0" distR="0" wp14:anchorId="4A82042E" wp14:editId="062F311D">
            <wp:extent cx="2298700" cy="1332081"/>
            <wp:effectExtent l="0" t="0" r="6350" b="1905"/>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09712" cy="1338462"/>
                    </a:xfrm>
                    <a:prstGeom prst="rect">
                      <a:avLst/>
                    </a:prstGeom>
                    <a:noFill/>
                  </pic:spPr>
                </pic:pic>
              </a:graphicData>
            </a:graphic>
          </wp:inline>
        </w:drawing>
      </w:r>
    </w:p>
    <w:p w14:paraId="281D1AE1" w14:textId="77777777" w:rsidR="00225D40" w:rsidRDefault="00225D40" w:rsidP="00225D40">
      <w:pPr>
        <w:jc w:val="center"/>
        <w:rPr>
          <w:rFonts w:asciiTheme="majorBidi" w:hAnsiTheme="majorBidi" w:cstheme="majorBidi"/>
          <w:sz w:val="24"/>
          <w:szCs w:val="24"/>
        </w:rPr>
      </w:pPr>
    </w:p>
    <w:p w14:paraId="53D317DD" w14:textId="2647B5FB" w:rsidR="00C164C9" w:rsidRDefault="001F5949" w:rsidP="00225D40">
      <w:pPr>
        <w:jc w:val="center"/>
        <w:rPr>
          <w:rFonts w:asciiTheme="majorBidi" w:hAnsiTheme="majorBidi" w:cstheme="majorBidi"/>
          <w:sz w:val="24"/>
          <w:szCs w:val="24"/>
        </w:rPr>
      </w:pPr>
      <w:r>
        <w:rPr>
          <w:rFonts w:asciiTheme="majorBidi" w:hAnsiTheme="majorBidi" w:cstheme="majorBidi"/>
          <w:sz w:val="24"/>
          <w:szCs w:val="24"/>
        </w:rPr>
        <w:t xml:space="preserve">4a. </w:t>
      </w:r>
      <w:r w:rsidR="00DA1F72">
        <w:rPr>
          <w:rFonts w:asciiTheme="majorBidi" w:hAnsiTheme="majorBidi" w:cstheme="majorBidi"/>
          <w:sz w:val="24"/>
          <w:szCs w:val="24"/>
        </w:rPr>
        <w:t>UE with two groups of coherent antennas</w:t>
      </w:r>
      <w:r w:rsidR="00DA1F72">
        <w:rPr>
          <w:rFonts w:asciiTheme="majorBidi" w:hAnsiTheme="majorBidi" w:cstheme="majorBidi"/>
          <w:sz w:val="24"/>
          <w:szCs w:val="24"/>
        </w:rPr>
        <w:tab/>
      </w:r>
      <w:r w:rsidR="00DA1F72">
        <w:rPr>
          <w:rFonts w:asciiTheme="majorBidi" w:hAnsiTheme="majorBidi" w:cstheme="majorBidi"/>
          <w:sz w:val="24"/>
          <w:szCs w:val="24"/>
        </w:rPr>
        <w:tab/>
      </w:r>
      <w:r w:rsidR="00DA1F72">
        <w:rPr>
          <w:rFonts w:asciiTheme="majorBidi" w:hAnsiTheme="majorBidi" w:cstheme="majorBidi"/>
          <w:sz w:val="24"/>
          <w:szCs w:val="24"/>
        </w:rPr>
        <w:tab/>
      </w:r>
      <w:r>
        <w:rPr>
          <w:rFonts w:asciiTheme="majorBidi" w:hAnsiTheme="majorBidi" w:cstheme="majorBidi"/>
          <w:sz w:val="24"/>
          <w:szCs w:val="24"/>
        </w:rPr>
        <w:t xml:space="preserve">4b. </w:t>
      </w:r>
      <w:r w:rsidR="00DA1F72">
        <w:rPr>
          <w:rFonts w:asciiTheme="majorBidi" w:hAnsiTheme="majorBidi" w:cstheme="majorBidi"/>
          <w:sz w:val="24"/>
          <w:szCs w:val="24"/>
        </w:rPr>
        <w:t>UE with four groups of coherent antennas</w:t>
      </w:r>
    </w:p>
    <w:p w14:paraId="1BDBD4EE" w14:textId="77777777" w:rsidR="00225D40" w:rsidRDefault="00225D40" w:rsidP="00225D40">
      <w:pPr>
        <w:jc w:val="center"/>
        <w:rPr>
          <w:rFonts w:asciiTheme="majorBidi" w:hAnsiTheme="majorBidi" w:cstheme="majorBidi"/>
          <w:sz w:val="24"/>
          <w:szCs w:val="24"/>
        </w:rPr>
      </w:pPr>
      <w:r>
        <w:rPr>
          <w:rFonts w:asciiTheme="majorBidi" w:hAnsiTheme="majorBidi" w:cstheme="majorBidi"/>
          <w:sz w:val="24"/>
          <w:szCs w:val="24"/>
        </w:rPr>
        <w:t>Fig. 4. Partially coherent antennas with two groups and four groups.</w:t>
      </w:r>
    </w:p>
    <w:p w14:paraId="71195520" w14:textId="668BE667" w:rsidR="00F75645" w:rsidRDefault="00F75645" w:rsidP="00B40DE1">
      <w:pPr>
        <w:jc w:val="both"/>
      </w:pPr>
    </w:p>
    <w:p w14:paraId="62F7C2AC" w14:textId="760E785E" w:rsidR="001F5949" w:rsidRDefault="001F5949" w:rsidP="00B40DE1">
      <w:pPr>
        <w:jc w:val="both"/>
      </w:pPr>
      <w:r>
        <w:t>Consider the case with two groups of coherent antennas as in 4a where in each group with 4 antennas are coherent and across the groups, coherency cannot be expected. In this scenario, the CBs of UL 8Tx can be prepared concatenating the Legacy 4Tx CBs. In case of rank&lt;=4, the transmission can be from either of the group</w:t>
      </w:r>
      <w:r w:rsidR="00E011CF">
        <w:t>s</w:t>
      </w:r>
      <w:r>
        <w:t xml:space="preserve"> and the CB weights </w:t>
      </w:r>
      <w:r w:rsidR="00E011CF">
        <w:t xml:space="preserve">in the precoder matrix corresponding to the antenna pair of different </w:t>
      </w:r>
      <w:r w:rsidR="008B3BEF">
        <w:t>groups</w:t>
      </w:r>
      <w:r w:rsidR="00E011CF">
        <w:t xml:space="preserve"> </w:t>
      </w:r>
      <w:r>
        <w:t>will be zeros as given below</w:t>
      </w:r>
      <w:r w:rsidR="008B3BEF">
        <w:t xml:space="preserve"> Fig 5</w:t>
      </w:r>
      <w:r>
        <w:t>.</w:t>
      </w:r>
    </w:p>
    <w:p w14:paraId="262C6F37" w14:textId="77777777" w:rsidR="00225D40" w:rsidRDefault="00225D40" w:rsidP="00225D40">
      <w:pPr>
        <w:jc w:val="center"/>
      </w:pPr>
    </w:p>
    <w:p w14:paraId="61C1AC83" w14:textId="731921A3" w:rsidR="001F5949" w:rsidRDefault="001F5949" w:rsidP="00225D40">
      <w:pPr>
        <w:jc w:val="center"/>
      </w:pPr>
      <w:r>
        <w:rPr>
          <w:noProof/>
        </w:rPr>
        <w:drawing>
          <wp:inline distT="0" distB="0" distL="0" distR="0" wp14:anchorId="3EAC185C" wp14:editId="3E86CEDF">
            <wp:extent cx="2157984" cy="1757817"/>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78404" cy="1774451"/>
                    </a:xfrm>
                    <a:prstGeom prst="rect">
                      <a:avLst/>
                    </a:prstGeom>
                    <a:noFill/>
                  </pic:spPr>
                </pic:pic>
              </a:graphicData>
            </a:graphic>
          </wp:inline>
        </w:drawing>
      </w:r>
      <w:r>
        <w:rPr>
          <w:noProof/>
        </w:rPr>
        <w:drawing>
          <wp:inline distT="0" distB="0" distL="0" distR="0" wp14:anchorId="556B8C66" wp14:editId="65C6F3A3">
            <wp:extent cx="3185798" cy="1665986"/>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20152" cy="1683951"/>
                    </a:xfrm>
                    <a:prstGeom prst="rect">
                      <a:avLst/>
                    </a:prstGeom>
                    <a:noFill/>
                  </pic:spPr>
                </pic:pic>
              </a:graphicData>
            </a:graphic>
          </wp:inline>
        </w:drawing>
      </w:r>
    </w:p>
    <w:p w14:paraId="43BA5E8F" w14:textId="77777777" w:rsidR="00225D40" w:rsidRDefault="00225D40" w:rsidP="00225D40">
      <w:pPr>
        <w:jc w:val="center"/>
      </w:pPr>
      <w:r>
        <w:t>Fig 5. Possible CB design for Partial coherent UE</w:t>
      </w:r>
    </w:p>
    <w:p w14:paraId="27B772C3" w14:textId="77777777" w:rsidR="00225D40" w:rsidRDefault="00225D40" w:rsidP="00B40DE1">
      <w:pPr>
        <w:jc w:val="both"/>
      </w:pPr>
    </w:p>
    <w:p w14:paraId="0E28DDB8" w14:textId="11B35458" w:rsidR="001F5949" w:rsidRDefault="001F5949" w:rsidP="00B40DE1">
      <w:pPr>
        <w:jc w:val="both"/>
      </w:pPr>
      <w:r>
        <w:t>Second approach is to distribute the layers across the groups</w:t>
      </w:r>
      <w:r w:rsidR="008B3BEF">
        <w:t xml:space="preserve"> as presented in Fig 6</w:t>
      </w:r>
      <w:r>
        <w:t xml:space="preserve">. </w:t>
      </w:r>
      <w:r w:rsidR="008B3BEF">
        <w:t xml:space="preserve">In this approach, we consider two single independent single layer CBs from Legacy 4Tx to form 8Tx precoder. However, in the first approach shown in Fig 5, we prepare the 8Tx - layer 2 precoder from 4Tx two-layer CBs. By considering all </w:t>
      </w:r>
      <w:r>
        <w:t>such scenario</w:t>
      </w:r>
      <w:r w:rsidR="008B3BEF">
        <w:t>s</w:t>
      </w:r>
      <w:r>
        <w:t xml:space="preserve">, the possible search space for the CBs increases significantly which will impact the feedback </w:t>
      </w:r>
      <w:r>
        <w:lastRenderedPageBreak/>
        <w:t>overhead.</w:t>
      </w:r>
      <w:r w:rsidR="005D4D53">
        <w:t xml:space="preserve"> </w:t>
      </w:r>
      <w:r w:rsidR="00135891">
        <w:t>Similar approach can be carried out for four group antennas with Legacy 2Tx CBs. In any case the overhead is significant, and we need to see the performance benefits of supporting significant control overhead. Thus, t</w:t>
      </w:r>
      <w:r w:rsidR="005D4D53">
        <w:t xml:space="preserve">he CB design of Partial coherent UE needs further study </w:t>
      </w:r>
      <w:r w:rsidR="00135891">
        <w:t xml:space="preserve">for </w:t>
      </w:r>
      <w:r w:rsidR="005D4D53">
        <w:t xml:space="preserve">8Tx that can have low feedback overhead. </w:t>
      </w:r>
    </w:p>
    <w:p w14:paraId="5F48164F" w14:textId="6B8CD0EE" w:rsidR="00AC7309" w:rsidRDefault="00AC7309" w:rsidP="00B40DE1">
      <w:pPr>
        <w:jc w:val="both"/>
      </w:pPr>
    </w:p>
    <w:p w14:paraId="2CCF1F1A" w14:textId="20E8F6E6" w:rsidR="00AC7309" w:rsidRDefault="00AC7309" w:rsidP="00B40DE1">
      <w:pPr>
        <w:jc w:val="both"/>
      </w:pPr>
    </w:p>
    <w:p w14:paraId="3608FABC" w14:textId="3BD10741" w:rsidR="001F5949" w:rsidRDefault="001F5949" w:rsidP="00225D40">
      <w:pPr>
        <w:jc w:val="center"/>
      </w:pPr>
      <w:r>
        <w:rPr>
          <w:noProof/>
        </w:rPr>
        <w:drawing>
          <wp:inline distT="0" distB="0" distL="0" distR="0" wp14:anchorId="0BF81F5E" wp14:editId="7C9D0B4F">
            <wp:extent cx="2519790" cy="154813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46972" cy="1564830"/>
                    </a:xfrm>
                    <a:prstGeom prst="rect">
                      <a:avLst/>
                    </a:prstGeom>
                    <a:noFill/>
                  </pic:spPr>
                </pic:pic>
              </a:graphicData>
            </a:graphic>
          </wp:inline>
        </w:drawing>
      </w:r>
      <w:r>
        <w:rPr>
          <w:noProof/>
        </w:rPr>
        <w:drawing>
          <wp:inline distT="0" distB="0" distL="0" distR="0" wp14:anchorId="213D720F" wp14:editId="2B7D7DC1">
            <wp:extent cx="2156981" cy="1556004"/>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17088" cy="1599364"/>
                    </a:xfrm>
                    <a:prstGeom prst="rect">
                      <a:avLst/>
                    </a:prstGeom>
                    <a:noFill/>
                  </pic:spPr>
                </pic:pic>
              </a:graphicData>
            </a:graphic>
          </wp:inline>
        </w:drawing>
      </w:r>
    </w:p>
    <w:p w14:paraId="39139E25" w14:textId="77777777" w:rsidR="00225D40" w:rsidRDefault="00225D40" w:rsidP="00225D40">
      <w:pPr>
        <w:jc w:val="center"/>
      </w:pPr>
      <w:r>
        <w:t>Fig 6. Possible CB design for Partial coherent UE</w:t>
      </w:r>
    </w:p>
    <w:p w14:paraId="6EFE9E81" w14:textId="77777777" w:rsidR="00225D40" w:rsidRDefault="00225D40" w:rsidP="00B40DE1">
      <w:pPr>
        <w:jc w:val="both"/>
        <w:rPr>
          <w:rFonts w:asciiTheme="majorBidi" w:hAnsiTheme="majorBidi" w:cstheme="majorBidi"/>
          <w:b/>
          <w:bCs/>
          <w:i/>
          <w:iCs/>
          <w:sz w:val="24"/>
          <w:szCs w:val="24"/>
        </w:rPr>
      </w:pPr>
    </w:p>
    <w:p w14:paraId="5D102AD8" w14:textId="64F3B6A3" w:rsidR="001F5949" w:rsidRDefault="005D4D53" w:rsidP="00B40DE1">
      <w:pPr>
        <w:jc w:val="both"/>
        <w:rPr>
          <w:rFonts w:asciiTheme="majorBidi" w:hAnsiTheme="majorBidi" w:cstheme="majorBidi"/>
          <w:sz w:val="24"/>
          <w:szCs w:val="24"/>
        </w:rPr>
      </w:pPr>
      <w:r w:rsidRPr="0085560B">
        <w:rPr>
          <w:rFonts w:asciiTheme="majorBidi" w:hAnsiTheme="majorBidi" w:cstheme="majorBidi"/>
          <w:b/>
          <w:bCs/>
          <w:i/>
          <w:iCs/>
          <w:szCs w:val="22"/>
        </w:rPr>
        <w:t>Proposal 6</w:t>
      </w:r>
      <w:r w:rsidRPr="0085560B">
        <w:rPr>
          <w:rFonts w:asciiTheme="majorBidi" w:hAnsiTheme="majorBidi" w:cstheme="majorBidi"/>
          <w:szCs w:val="22"/>
        </w:rPr>
        <w:t>:</w:t>
      </w:r>
      <w:r>
        <w:rPr>
          <w:rFonts w:asciiTheme="majorBidi" w:hAnsiTheme="majorBidi" w:cstheme="majorBidi"/>
          <w:sz w:val="24"/>
          <w:szCs w:val="24"/>
        </w:rPr>
        <w:t xml:space="preserve"> </w:t>
      </w:r>
      <w:r w:rsidR="00B77EFD" w:rsidRPr="004710C9">
        <w:rPr>
          <w:rFonts w:asciiTheme="majorBidi" w:hAnsiTheme="majorBidi" w:cstheme="majorBidi"/>
          <w:szCs w:val="22"/>
        </w:rPr>
        <w:t>Study feedback overhead</w:t>
      </w:r>
      <w:r w:rsidR="00B77EFD">
        <w:rPr>
          <w:rFonts w:asciiTheme="majorBidi" w:hAnsiTheme="majorBidi" w:cstheme="majorBidi"/>
          <w:szCs w:val="22"/>
        </w:rPr>
        <w:t xml:space="preserve"> reduction methods</w:t>
      </w:r>
      <w:r w:rsidR="00B77EFD" w:rsidRPr="004710C9">
        <w:rPr>
          <w:rFonts w:asciiTheme="majorBidi" w:hAnsiTheme="majorBidi" w:cstheme="majorBidi"/>
          <w:szCs w:val="22"/>
        </w:rPr>
        <w:t xml:space="preserve"> for Partial coherent UEs </w:t>
      </w:r>
      <w:r w:rsidR="00B77EFD">
        <w:rPr>
          <w:rFonts w:asciiTheme="majorBidi" w:hAnsiTheme="majorBidi" w:cstheme="majorBidi"/>
          <w:szCs w:val="22"/>
        </w:rPr>
        <w:t xml:space="preserve">where the CB design is based on </w:t>
      </w:r>
      <w:r w:rsidR="00B77EFD" w:rsidRPr="004710C9">
        <w:rPr>
          <w:rFonts w:asciiTheme="majorBidi" w:hAnsiTheme="majorBidi" w:cstheme="majorBidi"/>
          <w:szCs w:val="22"/>
        </w:rPr>
        <w:t>concatenat</w:t>
      </w:r>
      <w:r w:rsidR="00B77EFD">
        <w:rPr>
          <w:rFonts w:asciiTheme="majorBidi" w:hAnsiTheme="majorBidi" w:cstheme="majorBidi"/>
          <w:szCs w:val="22"/>
        </w:rPr>
        <w:t>ion of</w:t>
      </w:r>
      <w:r w:rsidR="00B77EFD" w:rsidRPr="004710C9">
        <w:rPr>
          <w:rFonts w:asciiTheme="majorBidi" w:hAnsiTheme="majorBidi" w:cstheme="majorBidi"/>
          <w:szCs w:val="22"/>
        </w:rPr>
        <w:t xml:space="preserve"> the Legacy 4Tx/2Tx CBs</w:t>
      </w:r>
      <w:r w:rsidR="00B77EFD">
        <w:rPr>
          <w:rFonts w:asciiTheme="majorBidi" w:hAnsiTheme="majorBidi" w:cstheme="majorBidi"/>
          <w:szCs w:val="22"/>
        </w:rPr>
        <w:t>.</w:t>
      </w:r>
    </w:p>
    <w:p w14:paraId="6B8A895F" w14:textId="77777777" w:rsidR="005D4D53" w:rsidRDefault="005D4D53" w:rsidP="00B40DE1">
      <w:pPr>
        <w:jc w:val="both"/>
        <w:rPr>
          <w:rFonts w:asciiTheme="majorBidi" w:hAnsiTheme="majorBidi" w:cstheme="majorBidi"/>
          <w:sz w:val="24"/>
          <w:szCs w:val="24"/>
        </w:rPr>
      </w:pPr>
    </w:p>
    <w:p w14:paraId="452BEA9F" w14:textId="747B2807" w:rsidR="004D2DC6" w:rsidRPr="00D33B42" w:rsidRDefault="00D33B42" w:rsidP="00B40DE1">
      <w:pPr>
        <w:spacing w:before="100" w:beforeAutospacing="1" w:after="100" w:afterAutospacing="1"/>
        <w:jc w:val="both"/>
        <w:rPr>
          <w:b/>
          <w:bCs/>
          <w:color w:val="000000" w:themeColor="text1"/>
        </w:rPr>
      </w:pPr>
      <w:r w:rsidRPr="00D33B42">
        <w:rPr>
          <w:b/>
          <w:bCs/>
          <w:color w:val="000000" w:themeColor="text1"/>
        </w:rPr>
        <w:t>3.3 NCB based transmission</w:t>
      </w:r>
    </w:p>
    <w:p w14:paraId="33BB90DA" w14:textId="35BEB377" w:rsidR="00D33B42" w:rsidRDefault="00D33B42" w:rsidP="00B40DE1">
      <w:pPr>
        <w:jc w:val="both"/>
        <w:rPr>
          <w:lang w:val="en-GB" w:eastAsia="ja-JP"/>
        </w:rPr>
      </w:pPr>
      <w:r>
        <w:rPr>
          <w:lang w:val="en-GB" w:eastAsia="ja-JP"/>
        </w:rPr>
        <w:t>The number of supported SRS resources need to be increased to support for 8-layer transmission over 8TX. The number of SRS resource combinations that can be signalled by SRI also need to be increased. Coherence among the antennas is not under the scope of NCB transmission as the precoder in NCB based transmission is UE initiated one. Each single port NCB-based SRS resource must be transmitted in a different OFDM symbol.  Thus, with the increase in number of Tx ports, SRS resources overhead</w:t>
      </w:r>
      <w:r w:rsidR="00780028">
        <w:rPr>
          <w:lang w:val="en-GB" w:eastAsia="ja-JP"/>
        </w:rPr>
        <w:t xml:space="preserve"> also</w:t>
      </w:r>
      <w:r>
        <w:rPr>
          <w:lang w:val="en-GB" w:eastAsia="ja-JP"/>
        </w:rPr>
        <w:t xml:space="preserve"> grows.</w:t>
      </w:r>
      <w:r w:rsidR="00780028">
        <w:rPr>
          <w:lang w:val="en-GB" w:eastAsia="ja-JP"/>
        </w:rPr>
        <w:t xml:space="preserve"> To support the </w:t>
      </w:r>
      <w:proofErr w:type="gramStart"/>
      <w:r w:rsidR="00780028">
        <w:rPr>
          <w:lang w:val="en-GB" w:eastAsia="ja-JP"/>
        </w:rPr>
        <w:t xml:space="preserve">Non </w:t>
      </w:r>
      <w:r w:rsidR="007A28A3">
        <w:rPr>
          <w:lang w:val="en-GB" w:eastAsia="ja-JP"/>
        </w:rPr>
        <w:t>codebook</w:t>
      </w:r>
      <w:proofErr w:type="gramEnd"/>
      <w:r w:rsidR="007A28A3">
        <w:rPr>
          <w:lang w:val="en-GB" w:eastAsia="ja-JP"/>
        </w:rPr>
        <w:t>-based</w:t>
      </w:r>
      <w:r w:rsidR="00780028">
        <w:rPr>
          <w:lang w:val="en-GB" w:eastAsia="ja-JP"/>
        </w:rPr>
        <w:t xml:space="preserve"> transmission over 8TX, SRS resources to be increased as each SRS resource is mapped to one port.</w:t>
      </w:r>
      <w:r w:rsidR="008F17C0">
        <w:rPr>
          <w:lang w:val="en-GB" w:eastAsia="ja-JP"/>
        </w:rPr>
        <w:t xml:space="preserve"> Enhancing SRS resource configuration</w:t>
      </w:r>
      <w:r w:rsidR="00780028">
        <w:rPr>
          <w:lang w:val="en-GB" w:eastAsia="ja-JP"/>
        </w:rPr>
        <w:t xml:space="preserve"> </w:t>
      </w:r>
      <w:r w:rsidR="008F17C0">
        <w:rPr>
          <w:lang w:val="en-GB" w:eastAsia="ja-JP"/>
        </w:rPr>
        <w:t>for 8Tx support can be done using single resource set with 8 single port resources and other way is to have resource sets where each resource set have 4 single port resources. Either of the approaches can be adopted but the RB locations of each SRS resource to be maintained same which is in line with Legacy.</w:t>
      </w:r>
    </w:p>
    <w:p w14:paraId="1932668A" w14:textId="77777777" w:rsidR="00A63335" w:rsidRPr="004A68CD" w:rsidRDefault="00A63335" w:rsidP="00B40DE1">
      <w:pPr>
        <w:spacing w:after="0"/>
        <w:jc w:val="both"/>
      </w:pPr>
    </w:p>
    <w:bookmarkEnd w:id="0"/>
    <w:bookmarkEnd w:id="1"/>
    <w:p w14:paraId="1B494E2A" w14:textId="1E0C3443" w:rsidR="00EA11D1" w:rsidRDefault="00EA11D1" w:rsidP="00B40DE1">
      <w:pPr>
        <w:pStyle w:val="Heading1"/>
        <w:numPr>
          <w:ilvl w:val="0"/>
          <w:numId w:val="2"/>
        </w:numPr>
        <w:jc w:val="both"/>
        <w:rPr>
          <w:rFonts w:eastAsia="MS Mincho" w:cs="Arial"/>
          <w:b/>
          <w:sz w:val="32"/>
          <w:szCs w:val="32"/>
          <w:lang w:val="en-US"/>
        </w:rPr>
      </w:pPr>
      <w:r>
        <w:rPr>
          <w:rFonts w:eastAsia="MS Mincho" w:cs="Arial"/>
          <w:b/>
          <w:sz w:val="32"/>
          <w:szCs w:val="32"/>
          <w:lang w:val="en-US"/>
        </w:rPr>
        <w:t>Conclusion</w:t>
      </w:r>
    </w:p>
    <w:p w14:paraId="553DC0FC" w14:textId="77777777" w:rsidR="004710C9" w:rsidRPr="004710C9" w:rsidRDefault="004710C9" w:rsidP="004710C9"/>
    <w:p w14:paraId="7BDEA39F" w14:textId="0F3A1DC0" w:rsidR="00CC55C9" w:rsidRPr="004710C9" w:rsidRDefault="00CC55C9" w:rsidP="00CC55C9">
      <w:pPr>
        <w:jc w:val="both"/>
        <w:rPr>
          <w:rFonts w:eastAsia="Times New Roman"/>
          <w:szCs w:val="22"/>
        </w:rPr>
      </w:pPr>
      <w:r w:rsidRPr="004710C9">
        <w:rPr>
          <w:rFonts w:eastAsia="Times New Roman"/>
          <w:b/>
          <w:bCs/>
          <w:i/>
          <w:iCs/>
          <w:szCs w:val="22"/>
        </w:rPr>
        <w:t>Observation 1</w:t>
      </w:r>
      <w:r w:rsidRPr="004710C9">
        <w:rPr>
          <w:rFonts w:eastAsia="Times New Roman"/>
          <w:szCs w:val="22"/>
        </w:rPr>
        <w:t xml:space="preserve">: </w:t>
      </w:r>
      <w:r w:rsidR="00284436">
        <w:rPr>
          <w:rFonts w:eastAsia="Times New Roman"/>
          <w:szCs w:val="22"/>
        </w:rPr>
        <w:t xml:space="preserve">Limited </w:t>
      </w:r>
      <w:r w:rsidRPr="004710C9">
        <w:rPr>
          <w:rFonts w:eastAsia="Times New Roman"/>
          <w:szCs w:val="22"/>
        </w:rPr>
        <w:t>performance gain</w:t>
      </w:r>
      <w:r w:rsidR="00E541E1">
        <w:rPr>
          <w:rFonts w:eastAsia="Times New Roman"/>
          <w:szCs w:val="22"/>
        </w:rPr>
        <w:t xml:space="preserve"> </w:t>
      </w:r>
      <w:r w:rsidR="009A30B4">
        <w:rPr>
          <w:rFonts w:eastAsia="Times New Roman"/>
          <w:szCs w:val="22"/>
        </w:rPr>
        <w:t xml:space="preserve">in terms </w:t>
      </w:r>
      <w:r w:rsidR="00FC05E8">
        <w:rPr>
          <w:rFonts w:eastAsia="Times New Roman"/>
          <w:szCs w:val="22"/>
        </w:rPr>
        <w:t>of UL</w:t>
      </w:r>
      <w:r w:rsidR="00B32118">
        <w:rPr>
          <w:rFonts w:eastAsia="Times New Roman"/>
          <w:szCs w:val="22"/>
        </w:rPr>
        <w:t xml:space="preserve"> </w:t>
      </w:r>
      <w:r w:rsidR="00DC02F1">
        <w:rPr>
          <w:rFonts w:eastAsia="Times New Roman"/>
          <w:szCs w:val="22"/>
        </w:rPr>
        <w:t xml:space="preserve">cell average throughput </w:t>
      </w:r>
      <w:r w:rsidR="00B32118">
        <w:rPr>
          <w:rFonts w:eastAsia="Times New Roman"/>
          <w:szCs w:val="22"/>
        </w:rPr>
        <w:t xml:space="preserve">can be observed when comparing single and dual CW transmission schemes </w:t>
      </w:r>
      <w:proofErr w:type="gramStart"/>
      <w:r w:rsidR="00B32118">
        <w:rPr>
          <w:rFonts w:eastAsia="Times New Roman"/>
          <w:szCs w:val="22"/>
        </w:rPr>
        <w:t xml:space="preserve">for </w:t>
      </w:r>
      <w:r w:rsidRPr="004710C9">
        <w:rPr>
          <w:rFonts w:eastAsia="Times New Roman"/>
          <w:szCs w:val="22"/>
        </w:rPr>
        <w:t xml:space="preserve"> </w:t>
      </w:r>
      <w:r w:rsidR="00B32118" w:rsidRPr="004710C9">
        <w:rPr>
          <w:rFonts w:eastAsia="Times New Roman"/>
          <w:szCs w:val="22"/>
        </w:rPr>
        <w:t>&gt;</w:t>
      </w:r>
      <w:proofErr w:type="gramEnd"/>
      <w:r w:rsidR="00B32118" w:rsidRPr="004710C9">
        <w:rPr>
          <w:rFonts w:eastAsia="Times New Roman"/>
          <w:szCs w:val="22"/>
        </w:rPr>
        <w:t>4-laye</w:t>
      </w:r>
      <w:r w:rsidR="00B32118">
        <w:rPr>
          <w:rFonts w:eastAsia="Times New Roman"/>
          <w:szCs w:val="22"/>
        </w:rPr>
        <w:t>rs</w:t>
      </w:r>
      <w:r w:rsidRPr="004710C9">
        <w:rPr>
          <w:rFonts w:eastAsia="Times New Roman"/>
          <w:szCs w:val="22"/>
        </w:rPr>
        <w:t>.</w:t>
      </w:r>
    </w:p>
    <w:p w14:paraId="65B87367" w14:textId="0971BCFA" w:rsidR="0098641B" w:rsidRPr="004710C9" w:rsidRDefault="00CC55C9" w:rsidP="0098641B">
      <w:pPr>
        <w:jc w:val="both"/>
        <w:rPr>
          <w:szCs w:val="22"/>
        </w:rPr>
      </w:pPr>
      <w:r w:rsidRPr="004710C9">
        <w:rPr>
          <w:b/>
          <w:bCs/>
          <w:i/>
          <w:iCs/>
          <w:szCs w:val="22"/>
        </w:rPr>
        <w:t>Observation 2</w:t>
      </w:r>
      <w:r w:rsidRPr="004710C9">
        <w:rPr>
          <w:szCs w:val="22"/>
        </w:rPr>
        <w:t xml:space="preserve">: DL Type I SP CB can be considered for the codebook design as it has better performance compared to the Legacy based CBs for full coherent UEs. </w:t>
      </w:r>
    </w:p>
    <w:p w14:paraId="4A72EE72" w14:textId="47E5559B" w:rsidR="00CC55C9" w:rsidRPr="004710C9" w:rsidRDefault="00CC55C9" w:rsidP="00CC55C9">
      <w:pPr>
        <w:jc w:val="both"/>
        <w:rPr>
          <w:rFonts w:eastAsia="Times New Roman"/>
          <w:szCs w:val="22"/>
        </w:rPr>
      </w:pPr>
      <w:r w:rsidRPr="004710C9">
        <w:rPr>
          <w:b/>
          <w:bCs/>
          <w:i/>
          <w:iCs/>
          <w:szCs w:val="22"/>
        </w:rPr>
        <w:t>Proposal 1</w:t>
      </w:r>
      <w:r w:rsidRPr="004710C9">
        <w:rPr>
          <w:rFonts w:eastAsia="Times New Roman"/>
          <w:szCs w:val="22"/>
        </w:rPr>
        <w:t>: Support single CW over dual CWs for &gt;4-layer transmission as the performance</w:t>
      </w:r>
      <w:r w:rsidR="003F5AA8">
        <w:rPr>
          <w:rFonts w:eastAsia="Times New Roman"/>
          <w:szCs w:val="22"/>
        </w:rPr>
        <w:t xml:space="preserve"> gain</w:t>
      </w:r>
      <w:r w:rsidRPr="004710C9">
        <w:rPr>
          <w:rFonts w:eastAsia="Times New Roman"/>
          <w:szCs w:val="22"/>
        </w:rPr>
        <w:t xml:space="preserve"> of dual CW is limited in UL.</w:t>
      </w:r>
    </w:p>
    <w:p w14:paraId="4EDDCA05" w14:textId="09E856CE" w:rsidR="00CC55C9" w:rsidRDefault="00CC55C9" w:rsidP="00CC55C9">
      <w:pPr>
        <w:jc w:val="both"/>
        <w:rPr>
          <w:szCs w:val="22"/>
        </w:rPr>
      </w:pPr>
      <w:r w:rsidRPr="004710C9">
        <w:rPr>
          <w:b/>
          <w:bCs/>
          <w:i/>
          <w:iCs/>
          <w:szCs w:val="22"/>
        </w:rPr>
        <w:t>Proposal 2</w:t>
      </w:r>
      <w:r w:rsidRPr="004710C9">
        <w:rPr>
          <w:szCs w:val="22"/>
        </w:rPr>
        <w:t xml:space="preserve">: </w:t>
      </w:r>
      <w:r w:rsidR="00475A2A">
        <w:rPr>
          <w:szCs w:val="22"/>
        </w:rPr>
        <w:t xml:space="preserve">Due to </w:t>
      </w:r>
      <w:r w:rsidR="000F319B">
        <w:rPr>
          <w:szCs w:val="22"/>
        </w:rPr>
        <w:t>superior</w:t>
      </w:r>
      <w:r w:rsidR="00475A2A">
        <w:rPr>
          <w:szCs w:val="22"/>
        </w:rPr>
        <w:t xml:space="preserve"> performance</w:t>
      </w:r>
      <w:r w:rsidR="000F319B">
        <w:rPr>
          <w:szCs w:val="22"/>
        </w:rPr>
        <w:t>,</w:t>
      </w:r>
      <w:r w:rsidR="00475A2A">
        <w:rPr>
          <w:szCs w:val="22"/>
        </w:rPr>
        <w:t xml:space="preserve"> </w:t>
      </w:r>
      <w:r w:rsidR="000F319B">
        <w:rPr>
          <w:szCs w:val="22"/>
        </w:rPr>
        <w:t>d</w:t>
      </w:r>
      <w:r w:rsidRPr="004710C9">
        <w:rPr>
          <w:szCs w:val="22"/>
        </w:rPr>
        <w:t xml:space="preserve">own select Alt-1b </w:t>
      </w:r>
      <w:r w:rsidR="003E29EB">
        <w:rPr>
          <w:szCs w:val="22"/>
        </w:rPr>
        <w:t xml:space="preserve">for </w:t>
      </w:r>
      <w:r w:rsidR="00E41759">
        <w:rPr>
          <w:szCs w:val="22"/>
        </w:rPr>
        <w:t>8TX codebook design:</w:t>
      </w:r>
    </w:p>
    <w:p w14:paraId="62461A22" w14:textId="77777777" w:rsidR="00E41759" w:rsidRDefault="00E41759" w:rsidP="00E41759">
      <w:pPr>
        <w:pStyle w:val="ListParagraph"/>
        <w:numPr>
          <w:ilvl w:val="0"/>
          <w:numId w:val="1"/>
        </w:numPr>
      </w:pPr>
      <w:r w:rsidRPr="56AE92E8">
        <w:rPr>
          <w:rFonts w:eastAsia="Times New Roman"/>
          <w:color w:val="000000" w:themeColor="text1"/>
          <w:szCs w:val="22"/>
        </w:rPr>
        <w:t xml:space="preserve">Study </w:t>
      </w:r>
      <w:r w:rsidRPr="56AE92E8">
        <w:rPr>
          <w:rFonts w:eastAsia="Times New Roman"/>
          <w:b/>
          <w:bCs/>
          <w:color w:val="000000" w:themeColor="text1"/>
          <w:szCs w:val="22"/>
        </w:rPr>
        <w:t xml:space="preserve">NR Rel-15 UL 2TX/4TX </w:t>
      </w:r>
      <w:r w:rsidRPr="56AE92E8">
        <w:rPr>
          <w:rFonts w:eastAsia="Times New Roman"/>
          <w:color w:val="000000" w:themeColor="text1"/>
          <w:szCs w:val="22"/>
        </w:rPr>
        <w:t xml:space="preserve">codebooks and/or 8x1 antenna selection vector(s) as the starting point for design of the codebook for </w:t>
      </w:r>
      <w:r w:rsidRPr="56AE92E8">
        <w:rPr>
          <w:rFonts w:eastAsia="Times New Roman"/>
          <w:b/>
          <w:bCs/>
          <w:color w:val="000000" w:themeColor="text1"/>
          <w:szCs w:val="22"/>
        </w:rPr>
        <w:t xml:space="preserve">partially/non-coherent </w:t>
      </w:r>
      <w:r w:rsidRPr="56AE92E8">
        <w:rPr>
          <w:rFonts w:eastAsia="Times New Roman"/>
          <w:color w:val="000000" w:themeColor="text1"/>
          <w:szCs w:val="22"/>
        </w:rPr>
        <w:t>UEs</w:t>
      </w:r>
    </w:p>
    <w:p w14:paraId="039ABCB5" w14:textId="6299FC25" w:rsidR="00E41759" w:rsidRPr="000F319B" w:rsidRDefault="00E41759" w:rsidP="000F319B">
      <w:pPr>
        <w:pStyle w:val="ListParagraph"/>
        <w:numPr>
          <w:ilvl w:val="0"/>
          <w:numId w:val="1"/>
        </w:numPr>
      </w:pPr>
      <w:r w:rsidRPr="56AE92E8">
        <w:rPr>
          <w:rFonts w:eastAsia="Times New Roman"/>
          <w:color w:val="000000" w:themeColor="text1"/>
          <w:szCs w:val="22"/>
        </w:rPr>
        <w:lastRenderedPageBreak/>
        <w:t xml:space="preserve">Study </w:t>
      </w:r>
      <w:r w:rsidRPr="56AE92E8">
        <w:rPr>
          <w:rFonts w:eastAsia="Times New Roman"/>
          <w:b/>
          <w:bCs/>
          <w:color w:val="000000" w:themeColor="text1"/>
          <w:szCs w:val="22"/>
        </w:rPr>
        <w:t xml:space="preserve">NR Rel-15 DL Type I </w:t>
      </w:r>
      <w:r w:rsidRPr="56AE92E8">
        <w:rPr>
          <w:rFonts w:eastAsia="Times New Roman"/>
          <w:color w:val="000000" w:themeColor="text1"/>
          <w:szCs w:val="22"/>
        </w:rPr>
        <w:t xml:space="preserve">codebook as the starting point for design of the codebook for </w:t>
      </w:r>
      <w:proofErr w:type="gramStart"/>
      <w:r w:rsidRPr="56AE92E8">
        <w:rPr>
          <w:rFonts w:eastAsia="Times New Roman"/>
          <w:b/>
          <w:bCs/>
          <w:color w:val="000000" w:themeColor="text1"/>
          <w:szCs w:val="22"/>
        </w:rPr>
        <w:t>fully-coherent</w:t>
      </w:r>
      <w:proofErr w:type="gramEnd"/>
      <w:r w:rsidRPr="56AE92E8">
        <w:rPr>
          <w:rFonts w:eastAsia="Times New Roman"/>
          <w:color w:val="000000" w:themeColor="text1"/>
          <w:szCs w:val="22"/>
        </w:rPr>
        <w:t xml:space="preserve"> UEs</w:t>
      </w:r>
    </w:p>
    <w:p w14:paraId="5445EB60" w14:textId="55B4B106" w:rsidR="00CC55C9" w:rsidRPr="004710C9" w:rsidRDefault="00CC55C9" w:rsidP="00CC55C9">
      <w:pPr>
        <w:jc w:val="both"/>
        <w:rPr>
          <w:szCs w:val="22"/>
        </w:rPr>
      </w:pPr>
      <w:r w:rsidRPr="004710C9">
        <w:rPr>
          <w:b/>
          <w:bCs/>
          <w:i/>
          <w:iCs/>
          <w:szCs w:val="22"/>
        </w:rPr>
        <w:t>Proposal 3</w:t>
      </w:r>
      <w:r w:rsidRPr="004710C9">
        <w:rPr>
          <w:szCs w:val="22"/>
        </w:rPr>
        <w:t xml:space="preserve">: Prioritize Partial and No coherent </w:t>
      </w:r>
      <w:r w:rsidR="00AB3FA3">
        <w:rPr>
          <w:szCs w:val="22"/>
        </w:rPr>
        <w:t>codebook designs</w:t>
      </w:r>
      <w:r w:rsidRPr="004710C9">
        <w:rPr>
          <w:szCs w:val="22"/>
        </w:rPr>
        <w:t xml:space="preserve"> for </w:t>
      </w:r>
      <w:proofErr w:type="gramStart"/>
      <w:r w:rsidRPr="004710C9">
        <w:rPr>
          <w:szCs w:val="22"/>
        </w:rPr>
        <w:t>Multi-panel</w:t>
      </w:r>
      <w:proofErr w:type="gramEnd"/>
      <w:r w:rsidRPr="004710C9">
        <w:rPr>
          <w:szCs w:val="22"/>
        </w:rPr>
        <w:t xml:space="preserve"> transmission. Coherency not to be assumed across the panels</w:t>
      </w:r>
      <w:r w:rsidR="00604121">
        <w:rPr>
          <w:szCs w:val="22"/>
        </w:rPr>
        <w:t xml:space="preserve"> at least for codebook design</w:t>
      </w:r>
      <w:r w:rsidRPr="004710C9">
        <w:rPr>
          <w:szCs w:val="22"/>
        </w:rPr>
        <w:t>.</w:t>
      </w:r>
    </w:p>
    <w:p w14:paraId="28421ED7" w14:textId="102A67DD" w:rsidR="00CC55C9" w:rsidRPr="004710C9" w:rsidRDefault="00CC55C9" w:rsidP="00CC55C9">
      <w:pPr>
        <w:jc w:val="both"/>
        <w:rPr>
          <w:szCs w:val="22"/>
        </w:rPr>
      </w:pPr>
      <w:r w:rsidRPr="004710C9">
        <w:rPr>
          <w:b/>
          <w:bCs/>
          <w:i/>
          <w:iCs/>
          <w:szCs w:val="22"/>
        </w:rPr>
        <w:t>Proposal 4</w:t>
      </w:r>
      <w:r w:rsidRPr="004710C9">
        <w:rPr>
          <w:szCs w:val="22"/>
        </w:rPr>
        <w:t>: DL (SP) Type I CBs to be considered as starting point for all UE antenna layouts for full coherent transmission.</w:t>
      </w:r>
    </w:p>
    <w:p w14:paraId="65374DC8" w14:textId="213051D1" w:rsidR="0098641B" w:rsidRPr="004710C9" w:rsidRDefault="00CC55C9" w:rsidP="00CC55C9">
      <w:pPr>
        <w:rPr>
          <w:rFonts w:asciiTheme="majorBidi" w:hAnsiTheme="majorBidi" w:cstheme="majorBidi"/>
          <w:szCs w:val="22"/>
        </w:rPr>
      </w:pPr>
      <w:r w:rsidRPr="004710C9">
        <w:rPr>
          <w:rFonts w:asciiTheme="majorBidi" w:hAnsiTheme="majorBidi" w:cstheme="majorBidi"/>
          <w:b/>
          <w:bCs/>
          <w:i/>
          <w:iCs/>
          <w:szCs w:val="22"/>
        </w:rPr>
        <w:t>Proposal 5</w:t>
      </w:r>
      <w:r w:rsidRPr="004710C9">
        <w:rPr>
          <w:rFonts w:asciiTheme="majorBidi" w:hAnsiTheme="majorBidi" w:cstheme="majorBidi"/>
          <w:szCs w:val="22"/>
        </w:rPr>
        <w:t>: Prioritize the CB design for partially coherent UE with two and four coherent antenna</w:t>
      </w:r>
      <w:r w:rsidR="0085560B">
        <w:rPr>
          <w:rFonts w:asciiTheme="majorBidi" w:hAnsiTheme="majorBidi" w:cstheme="majorBidi"/>
          <w:szCs w:val="22"/>
        </w:rPr>
        <w:t xml:space="preserve"> groups</w:t>
      </w:r>
      <w:r w:rsidRPr="004710C9">
        <w:rPr>
          <w:rFonts w:asciiTheme="majorBidi" w:hAnsiTheme="majorBidi" w:cstheme="majorBidi"/>
          <w:szCs w:val="22"/>
        </w:rPr>
        <w:t>.</w:t>
      </w:r>
    </w:p>
    <w:p w14:paraId="2B5264D9" w14:textId="4DED5800" w:rsidR="005E1ABB" w:rsidRPr="004710C9" w:rsidRDefault="005E1ABB" w:rsidP="00CC55C9">
      <w:pPr>
        <w:rPr>
          <w:rFonts w:asciiTheme="majorBidi" w:hAnsiTheme="majorBidi" w:cstheme="majorBidi"/>
          <w:szCs w:val="22"/>
        </w:rPr>
      </w:pPr>
      <w:r w:rsidRPr="004710C9">
        <w:rPr>
          <w:rFonts w:asciiTheme="majorBidi" w:hAnsiTheme="majorBidi" w:cstheme="majorBidi"/>
          <w:b/>
          <w:bCs/>
          <w:i/>
          <w:iCs/>
          <w:szCs w:val="22"/>
        </w:rPr>
        <w:t>Proposal 6</w:t>
      </w:r>
      <w:r w:rsidRPr="004710C9">
        <w:rPr>
          <w:rFonts w:asciiTheme="majorBidi" w:hAnsiTheme="majorBidi" w:cstheme="majorBidi"/>
          <w:szCs w:val="22"/>
        </w:rPr>
        <w:t>: Study feedback overhead</w:t>
      </w:r>
      <w:r w:rsidR="00DF508E">
        <w:rPr>
          <w:rFonts w:asciiTheme="majorBidi" w:hAnsiTheme="majorBidi" w:cstheme="majorBidi"/>
          <w:szCs w:val="22"/>
        </w:rPr>
        <w:t xml:space="preserve"> reduction methods</w:t>
      </w:r>
      <w:r w:rsidRPr="004710C9">
        <w:rPr>
          <w:rFonts w:asciiTheme="majorBidi" w:hAnsiTheme="majorBidi" w:cstheme="majorBidi"/>
          <w:szCs w:val="22"/>
        </w:rPr>
        <w:t xml:space="preserve"> </w:t>
      </w:r>
      <w:r w:rsidR="00DF508E" w:rsidRPr="004710C9">
        <w:rPr>
          <w:rFonts w:asciiTheme="majorBidi" w:hAnsiTheme="majorBidi" w:cstheme="majorBidi"/>
          <w:szCs w:val="22"/>
        </w:rPr>
        <w:t xml:space="preserve">for Partial coherent UEs </w:t>
      </w:r>
      <w:r w:rsidR="004F263A">
        <w:rPr>
          <w:rFonts w:asciiTheme="majorBidi" w:hAnsiTheme="majorBidi" w:cstheme="majorBidi"/>
          <w:szCs w:val="22"/>
        </w:rPr>
        <w:t>where the CB design is based on</w:t>
      </w:r>
      <w:r w:rsidR="001C59E8">
        <w:rPr>
          <w:rFonts w:asciiTheme="majorBidi" w:hAnsiTheme="majorBidi" w:cstheme="majorBidi"/>
          <w:szCs w:val="22"/>
        </w:rPr>
        <w:t xml:space="preserve"> </w:t>
      </w:r>
      <w:r w:rsidR="001C59E8" w:rsidRPr="004710C9">
        <w:rPr>
          <w:rFonts w:asciiTheme="majorBidi" w:hAnsiTheme="majorBidi" w:cstheme="majorBidi"/>
          <w:szCs w:val="22"/>
        </w:rPr>
        <w:t>concatenat</w:t>
      </w:r>
      <w:r w:rsidR="001C59E8">
        <w:rPr>
          <w:rFonts w:asciiTheme="majorBidi" w:hAnsiTheme="majorBidi" w:cstheme="majorBidi"/>
          <w:szCs w:val="22"/>
        </w:rPr>
        <w:t>ion of</w:t>
      </w:r>
      <w:r w:rsidR="001C59E8" w:rsidRPr="004710C9">
        <w:rPr>
          <w:rFonts w:asciiTheme="majorBidi" w:hAnsiTheme="majorBidi" w:cstheme="majorBidi"/>
          <w:szCs w:val="22"/>
        </w:rPr>
        <w:t xml:space="preserve"> the Legacy 4Tx/2Tx CBs</w:t>
      </w:r>
      <w:r w:rsidR="004F263A">
        <w:rPr>
          <w:rFonts w:asciiTheme="majorBidi" w:hAnsiTheme="majorBidi" w:cstheme="majorBidi"/>
          <w:szCs w:val="22"/>
        </w:rPr>
        <w:t>.</w:t>
      </w:r>
    </w:p>
    <w:p w14:paraId="3FBE0CA6" w14:textId="77777777" w:rsidR="00EA11D1" w:rsidRDefault="00EA11D1" w:rsidP="00EA11D1">
      <w:pPr>
        <w:pStyle w:val="Heading1"/>
        <w:numPr>
          <w:ilvl w:val="0"/>
          <w:numId w:val="2"/>
        </w:numPr>
        <w:jc w:val="both"/>
      </w:pPr>
      <w:r w:rsidRPr="00B35290">
        <w:rPr>
          <w:rFonts w:eastAsia="MS Mincho" w:cs="Arial"/>
          <w:b/>
          <w:sz w:val="32"/>
          <w:szCs w:val="32"/>
          <w:lang w:val="en-US"/>
        </w:rPr>
        <w:t>References</w:t>
      </w:r>
    </w:p>
    <w:p w14:paraId="3C901C4E" w14:textId="3F130D54" w:rsidR="00833C98" w:rsidRDefault="00CB506F" w:rsidP="00CB506F">
      <w:pPr>
        <w:rPr>
          <w:rFonts w:eastAsia="MS Mincho" w:cs="Arial"/>
          <w:bCs/>
          <w:szCs w:val="24"/>
        </w:rPr>
      </w:pPr>
      <w:r>
        <w:rPr>
          <w:rFonts w:eastAsia="MS Mincho" w:cs="Arial"/>
          <w:bCs/>
          <w:szCs w:val="24"/>
        </w:rPr>
        <w:t>[1] R1-220</w:t>
      </w:r>
      <w:r w:rsidR="007A28A3">
        <w:rPr>
          <w:rFonts w:eastAsia="MS Mincho" w:cs="Arial"/>
          <w:bCs/>
          <w:szCs w:val="24"/>
        </w:rPr>
        <w:t>6994</w:t>
      </w:r>
      <w:r>
        <w:rPr>
          <w:rFonts w:eastAsia="MS Mincho" w:cs="Arial"/>
          <w:bCs/>
          <w:szCs w:val="24"/>
        </w:rPr>
        <w:t xml:space="preserve"> “</w:t>
      </w:r>
      <w:r w:rsidRPr="00BC3828">
        <w:rPr>
          <w:rFonts w:eastAsia="SimSun"/>
          <w:szCs w:val="22"/>
          <w:lang w:eastAsia="zh-CN"/>
        </w:rPr>
        <w:t>SRI/TPMI enhancement for enabling 8 TX UL transmission</w:t>
      </w:r>
      <w:r>
        <w:rPr>
          <w:rFonts w:eastAsia="MS Mincho" w:cs="Arial"/>
          <w:bCs/>
          <w:szCs w:val="24"/>
        </w:rPr>
        <w:t>”, MediaTek</w:t>
      </w:r>
    </w:p>
    <w:p w14:paraId="030C63A4" w14:textId="0D574B8B" w:rsidR="00282F60" w:rsidRDefault="00282F60" w:rsidP="00CB506F">
      <w:pPr>
        <w:rPr>
          <w:rFonts w:eastAsia="MS Mincho" w:cs="Arial"/>
          <w:bCs/>
          <w:szCs w:val="24"/>
        </w:rPr>
      </w:pPr>
    </w:p>
    <w:p w14:paraId="68F9D97B" w14:textId="77777777" w:rsidR="00282F60" w:rsidRDefault="00282F60" w:rsidP="00CB506F">
      <w:pPr>
        <w:rPr>
          <w:rFonts w:eastAsia="MS Mincho" w:cs="Arial"/>
          <w:bCs/>
          <w:szCs w:val="24"/>
        </w:rPr>
      </w:pPr>
    </w:p>
    <w:p w14:paraId="1380B005" w14:textId="6CB0FCE4" w:rsidR="00CF499F" w:rsidRPr="00CF499F" w:rsidRDefault="00CF499F" w:rsidP="00CB506F">
      <w:pPr>
        <w:rPr>
          <w:rFonts w:eastAsia="MS Mincho" w:cs="Arial"/>
          <w:b/>
          <w:sz w:val="24"/>
          <w:szCs w:val="28"/>
        </w:rPr>
      </w:pPr>
      <w:r w:rsidRPr="00CF499F">
        <w:rPr>
          <w:rFonts w:eastAsia="MS Mincho" w:cs="Arial"/>
          <w:b/>
          <w:sz w:val="24"/>
          <w:szCs w:val="28"/>
        </w:rPr>
        <w:t>Appendix</w:t>
      </w:r>
    </w:p>
    <w:tbl>
      <w:tblPr>
        <w:tblW w:w="8113" w:type="dxa"/>
        <w:tblCellMar>
          <w:left w:w="0" w:type="dxa"/>
          <w:right w:w="0" w:type="dxa"/>
        </w:tblCellMar>
        <w:tblLook w:val="04A0" w:firstRow="1" w:lastRow="0" w:firstColumn="1" w:lastColumn="0" w:noHBand="0" w:noVBand="1"/>
      </w:tblPr>
      <w:tblGrid>
        <w:gridCol w:w="1633"/>
        <w:gridCol w:w="3240"/>
        <w:gridCol w:w="3240"/>
      </w:tblGrid>
      <w:tr w:rsidR="00CF499F" w:rsidRPr="00CF499F" w14:paraId="4479E05C" w14:textId="77777777" w:rsidTr="00CF499F">
        <w:trPr>
          <w:trHeight w:val="618"/>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740B555" w14:textId="77777777" w:rsidR="00CF499F" w:rsidRPr="00CF499F" w:rsidRDefault="00CF499F" w:rsidP="00CF499F">
            <w:pPr>
              <w:spacing w:after="0"/>
              <w:rPr>
                <w:rFonts w:asciiTheme="minorHAnsi" w:eastAsia="Times New Roman" w:hAnsiTheme="minorHAnsi" w:cstheme="minorHAnsi"/>
                <w:sz w:val="20"/>
                <w:lang w:eastAsia="zh-CN"/>
              </w:rPr>
            </w:pP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8793C4B"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 xml:space="preserve">Outdoor FWA (38.901): </w:t>
            </w:r>
            <w:proofErr w:type="spellStart"/>
            <w:r w:rsidRPr="00CF499F">
              <w:rPr>
                <w:rFonts w:asciiTheme="minorHAnsi" w:eastAsia="SimSun" w:hAnsiTheme="minorHAnsi" w:cstheme="minorHAnsi"/>
                <w:b/>
                <w:bCs/>
                <w:kern w:val="24"/>
                <w:sz w:val="20"/>
                <w:lang w:eastAsia="zh-CN"/>
              </w:rPr>
              <w:t>UMa</w:t>
            </w:r>
            <w:proofErr w:type="spellEnd"/>
            <w:r w:rsidRPr="00CF499F">
              <w:rPr>
                <w:rFonts w:asciiTheme="minorHAnsi" w:eastAsia="SimSun" w:hAnsiTheme="minorHAnsi" w:cstheme="minorHAnsi"/>
                <w:b/>
                <w:bCs/>
                <w:kern w:val="24"/>
                <w:sz w:val="20"/>
                <w:lang w:eastAsia="zh-CN"/>
              </w:rPr>
              <w:t xml:space="preserve"> (ISD = 500 m), 100% Outdoor, 3Km/h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E0AEED9"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 xml:space="preserve">Indoor FWA (38.901): </w:t>
            </w:r>
            <w:proofErr w:type="spellStart"/>
            <w:r w:rsidRPr="00CF499F">
              <w:rPr>
                <w:rFonts w:asciiTheme="minorHAnsi" w:eastAsia="SimSun" w:hAnsiTheme="minorHAnsi" w:cstheme="minorHAnsi"/>
                <w:b/>
                <w:bCs/>
                <w:kern w:val="24"/>
                <w:sz w:val="20"/>
                <w:lang w:eastAsia="zh-CN"/>
              </w:rPr>
              <w:t>UMi</w:t>
            </w:r>
            <w:proofErr w:type="spellEnd"/>
            <w:r w:rsidRPr="00CF499F">
              <w:rPr>
                <w:rFonts w:asciiTheme="minorHAnsi" w:eastAsia="SimSun" w:hAnsiTheme="minorHAnsi" w:cstheme="minorHAnsi"/>
                <w:b/>
                <w:bCs/>
                <w:kern w:val="24"/>
                <w:sz w:val="20"/>
                <w:lang w:eastAsia="zh-CN"/>
              </w:rPr>
              <w:t xml:space="preserve"> (ISD = 200 m), 100% Indoor, 3Km/h  </w:t>
            </w:r>
          </w:p>
        </w:tc>
      </w:tr>
      <w:tr w:rsidR="00CF499F" w:rsidRPr="00CF499F" w14:paraId="21DF60AF" w14:textId="77777777" w:rsidTr="00CF499F">
        <w:trPr>
          <w:trHeight w:val="24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2A107FC"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color w:val="000000"/>
                <w:kern w:val="24"/>
                <w:sz w:val="20"/>
                <w:lang w:eastAsia="zh-CN"/>
              </w:rPr>
              <w:t>Parameter</w:t>
            </w:r>
            <w:r w:rsidRPr="00CF499F">
              <w:rPr>
                <w:rFonts w:asciiTheme="minorHAnsi" w:eastAsia="SimSun" w:hAnsiTheme="minorHAnsi" w:cstheme="minorHAnsi"/>
                <w:color w:val="000000"/>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6BC0AD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Value</w:t>
            </w:r>
            <w:r w:rsidRPr="00CF499F">
              <w:rPr>
                <w:rFonts w:asciiTheme="minorHAnsi" w:eastAsia="SimSun" w:hAnsiTheme="minorHAnsi" w:cstheme="minorHAnsi"/>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6F9A298"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Value</w:t>
            </w:r>
            <w:r w:rsidRPr="00CF499F">
              <w:rPr>
                <w:rFonts w:asciiTheme="minorHAnsi" w:eastAsia="SimSun" w:hAnsiTheme="minorHAnsi" w:cstheme="minorHAnsi"/>
                <w:kern w:val="24"/>
                <w:sz w:val="20"/>
                <w:lang w:eastAsia="zh-CN"/>
              </w:rPr>
              <w:t xml:space="preserve">  </w:t>
            </w:r>
          </w:p>
        </w:tc>
      </w:tr>
      <w:tr w:rsidR="00CF499F" w:rsidRPr="00CF499F" w14:paraId="6682AD0E"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18CEDA6"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Channel model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685A52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01D1385"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r>
      <w:tr w:rsidR="00CF499F" w:rsidRPr="00CF499F" w14:paraId="64E6D80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E35E6D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System bandwidth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4E50658" w14:textId="08087DC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20 MHz</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13121B4" w14:textId="1854CB50"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20 MHz</w:t>
            </w:r>
          </w:p>
        </w:tc>
      </w:tr>
      <w:tr w:rsidR="00CF499F" w:rsidRPr="00CF499F" w14:paraId="42A25E12" w14:textId="77777777" w:rsidTr="00CF499F">
        <w:trPr>
          <w:trHeight w:val="80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6FA2BA9" w14:textId="77777777" w:rsidR="00CF499F" w:rsidRPr="00CF499F" w:rsidRDefault="00CF499F" w:rsidP="00CF499F">
            <w:pPr>
              <w:spacing w:after="0"/>
              <w:textAlignment w:val="top"/>
              <w:rPr>
                <w:rFonts w:asciiTheme="minorHAnsi" w:eastAsia="Times New Roman" w:hAnsiTheme="minorHAnsi" w:cstheme="minorHAnsi"/>
                <w:sz w:val="20"/>
                <w:lang w:eastAsia="zh-CN"/>
              </w:rPr>
            </w:pPr>
            <w:proofErr w:type="spellStart"/>
            <w:r w:rsidRPr="00CF499F">
              <w:rPr>
                <w:rFonts w:asciiTheme="minorHAnsi" w:eastAsia="SimSun" w:hAnsiTheme="minorHAnsi" w:cstheme="minorHAnsi"/>
                <w:color w:val="000000"/>
                <w:kern w:val="24"/>
                <w:sz w:val="20"/>
                <w:lang w:eastAsia="zh-CN"/>
              </w:rPr>
              <w:t>gNB</w:t>
            </w:r>
            <w:proofErr w:type="spellEnd"/>
            <w:r w:rsidRPr="00CF499F">
              <w:rPr>
                <w:rFonts w:asciiTheme="minorHAnsi" w:eastAsia="SimSun" w:hAnsiTheme="minorHAnsi" w:cstheme="minorHAnsi"/>
                <w:color w:val="000000"/>
                <w:kern w:val="24"/>
                <w:sz w:val="20"/>
                <w:lang w:eastAsia="zh-CN"/>
              </w:rPr>
              <w:t xml:space="preserve"> RX antenna setup and port layouts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6699ED4"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Outdoor </w:t>
            </w:r>
            <w:proofErr w:type="gramStart"/>
            <w:r w:rsidRPr="00CF499F">
              <w:rPr>
                <w:rFonts w:asciiTheme="minorHAnsi" w:eastAsia="SimSun" w:hAnsiTheme="minorHAnsi" w:cstheme="minorHAnsi"/>
                <w:kern w:val="24"/>
                <w:sz w:val="20"/>
                <w:lang w:eastAsia="zh-CN"/>
              </w:rPr>
              <w:t>FWA :</w:t>
            </w:r>
            <w:proofErr w:type="gramEnd"/>
            <w:r w:rsidRPr="00CF499F">
              <w:rPr>
                <w:rFonts w:asciiTheme="minorHAnsi" w:eastAsia="SimSun" w:hAnsiTheme="minorHAnsi" w:cstheme="minorHAnsi"/>
                <w:kern w:val="24"/>
                <w:sz w:val="20"/>
                <w:lang w:eastAsia="zh-CN"/>
              </w:rPr>
              <w:t>   (8,8,2,1,1,4,8)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V) = (0.5, 0.8)</w:t>
            </w:r>
            <w:r w:rsidRPr="00CF499F">
              <w:rPr>
                <w:rFonts w:ascii="Cambria Math" w:eastAsia="SimSun" w:hAnsi="Cambria Math" w:cs="Cambria Math"/>
                <w:kern w:val="24"/>
                <w:sz w:val="20"/>
                <w:lang w:eastAsia="zh-CN"/>
              </w:rPr>
              <w:t>𝜆</w:t>
            </w:r>
            <w:r w:rsidRPr="00CF499F">
              <w:rPr>
                <w:rFonts w:asciiTheme="minorHAnsi" w:eastAsia="SimSun" w:hAnsiTheme="minorHAnsi" w:cstheme="minorHAnsi"/>
                <w:kern w:val="24"/>
                <w:sz w:val="20"/>
                <w:lang w:eastAsia="zh-CN"/>
              </w:rPr>
              <w:t xml:space="preserve">  </w:t>
            </w:r>
          </w:p>
          <w:p w14:paraId="5CFEF9D7"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(4,4,2,1,1,4,4)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proofErr w:type="gramStart"/>
            <w:r w:rsidRPr="00CF499F">
              <w:rPr>
                <w:rFonts w:asciiTheme="minorHAnsi" w:eastAsia="SimSun" w:hAnsiTheme="minorHAnsi" w:cstheme="minorHAnsi"/>
                <w:kern w:val="24"/>
                <w:sz w:val="20"/>
                <w:lang w:eastAsia="zh-CN"/>
              </w:rPr>
              <w:t>0.8)</w:t>
            </w:r>
            <w:r w:rsidRPr="00CF499F">
              <w:rPr>
                <w:rFonts w:ascii="Cambria Math" w:eastAsia="SimSun" w:hAnsi="Cambria Math" w:cs="Cambria Math"/>
                <w:kern w:val="24"/>
                <w:sz w:val="20"/>
                <w:lang w:eastAsia="zh-CN"/>
              </w:rPr>
              <w:t>𝜆</w:t>
            </w:r>
            <w:proofErr w:type="gramEnd"/>
            <w:r w:rsidRPr="00CF499F">
              <w:rPr>
                <w:rFonts w:asciiTheme="minorHAnsi" w:eastAsia="SimSun" w:hAnsiTheme="minorHAnsi" w:cstheme="minorHAnsi"/>
                <w:kern w:val="24"/>
                <w:sz w:val="20"/>
                <w:lang w:eastAsia="zh-CN"/>
              </w:rPr>
              <w:t xml:space="preserve">  </w:t>
            </w:r>
            <w:r w:rsidRPr="00CF499F">
              <w:rPr>
                <w:rFonts w:asciiTheme="minorHAnsi" w:eastAsia="SimSun" w:hAnsiTheme="minorHAnsi" w:cstheme="minorHAnsi"/>
                <w:kern w:val="24"/>
                <w:sz w:val="20"/>
                <w:lang w:val="el-GR" w:eastAsia="zh-CN"/>
              </w:rPr>
              <w:t>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CC38A3E"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Indoor </w:t>
            </w:r>
            <w:proofErr w:type="gramStart"/>
            <w:r w:rsidRPr="00CF499F">
              <w:rPr>
                <w:rFonts w:asciiTheme="minorHAnsi" w:eastAsia="SimSun" w:hAnsiTheme="minorHAnsi" w:cstheme="minorHAnsi"/>
                <w:kern w:val="24"/>
                <w:sz w:val="20"/>
                <w:lang w:eastAsia="zh-CN"/>
              </w:rPr>
              <w:t>FWA :</w:t>
            </w:r>
            <w:proofErr w:type="gramEnd"/>
            <w:r w:rsidRPr="00CF499F">
              <w:rPr>
                <w:rFonts w:asciiTheme="minorHAnsi" w:eastAsia="SimSun" w:hAnsiTheme="minorHAnsi" w:cstheme="minorHAnsi"/>
                <w:kern w:val="24"/>
                <w:sz w:val="20"/>
                <w:lang w:eastAsia="zh-CN"/>
              </w:rPr>
              <w:t>   (8,8,2,1,1,4,8)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V) = (0.5, 0.8)</w:t>
            </w:r>
            <w:r w:rsidRPr="00CF499F">
              <w:rPr>
                <w:rFonts w:ascii="Cambria Math" w:eastAsia="SimSun" w:hAnsi="Cambria Math" w:cs="Cambria Math"/>
                <w:kern w:val="24"/>
                <w:sz w:val="20"/>
                <w:lang w:eastAsia="zh-CN"/>
              </w:rPr>
              <w:t>𝜆</w:t>
            </w:r>
            <w:r w:rsidRPr="00CF499F">
              <w:rPr>
                <w:rFonts w:asciiTheme="minorHAnsi" w:eastAsia="SimSun" w:hAnsiTheme="minorHAnsi" w:cstheme="minorHAnsi"/>
                <w:kern w:val="24"/>
                <w:sz w:val="20"/>
                <w:lang w:eastAsia="zh-CN"/>
              </w:rPr>
              <w:t xml:space="preserve">  </w:t>
            </w:r>
          </w:p>
          <w:p w14:paraId="349B3DE6"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(4,4,2,1,1,4,4)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proofErr w:type="gramStart"/>
            <w:r w:rsidRPr="00CF499F">
              <w:rPr>
                <w:rFonts w:asciiTheme="minorHAnsi" w:eastAsia="SimSun" w:hAnsiTheme="minorHAnsi" w:cstheme="minorHAnsi"/>
                <w:kern w:val="24"/>
                <w:sz w:val="20"/>
                <w:lang w:eastAsia="zh-CN"/>
              </w:rPr>
              <w:t>0.8)</w:t>
            </w:r>
            <w:r w:rsidRPr="00CF499F">
              <w:rPr>
                <w:rFonts w:ascii="Cambria Math" w:eastAsia="SimSun" w:hAnsi="Cambria Math" w:cs="Cambria Math"/>
                <w:kern w:val="24"/>
                <w:sz w:val="20"/>
                <w:lang w:eastAsia="zh-CN"/>
              </w:rPr>
              <w:t>𝜆</w:t>
            </w:r>
            <w:proofErr w:type="gramEnd"/>
            <w:r w:rsidRPr="00CF499F">
              <w:rPr>
                <w:rFonts w:asciiTheme="minorHAnsi" w:eastAsia="SimSun" w:hAnsiTheme="minorHAnsi" w:cstheme="minorHAnsi"/>
                <w:kern w:val="24"/>
                <w:sz w:val="20"/>
                <w:lang w:eastAsia="zh-CN"/>
              </w:rPr>
              <w:t xml:space="preserve">  </w:t>
            </w:r>
          </w:p>
        </w:tc>
      </w:tr>
      <w:tr w:rsidR="00CF499F" w:rsidRPr="00CF499F" w14:paraId="13DADCAD" w14:textId="77777777" w:rsidTr="00CF499F">
        <w:trPr>
          <w:trHeight w:val="80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9FFB73F"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Antenna radiation pattern parameters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225DC8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1891AE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r>
      <w:tr w:rsidR="00CF499F" w:rsidRPr="00CF499F" w14:paraId="3C70A65D" w14:textId="77777777" w:rsidTr="00CF499F">
        <w:trPr>
          <w:trHeight w:val="64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E50A5E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proofErr w:type="spellStart"/>
            <w:r w:rsidRPr="00CF499F">
              <w:rPr>
                <w:rFonts w:asciiTheme="minorHAnsi" w:eastAsia="SimSun" w:hAnsiTheme="minorHAnsi" w:cstheme="minorHAnsi"/>
                <w:color w:val="000000"/>
                <w:kern w:val="24"/>
                <w:sz w:val="20"/>
                <w:lang w:eastAsia="zh-CN"/>
              </w:rPr>
              <w:t>gNB</w:t>
            </w:r>
            <w:proofErr w:type="spellEnd"/>
            <w:r w:rsidRPr="00CF499F">
              <w:rPr>
                <w:rFonts w:asciiTheme="minorHAnsi" w:eastAsia="SimSun" w:hAnsiTheme="minorHAnsi" w:cstheme="minorHAnsi"/>
                <w:color w:val="000000"/>
                <w:kern w:val="24"/>
                <w:sz w:val="20"/>
                <w:lang w:eastAsia="zh-CN"/>
              </w:rPr>
              <w:t xml:space="preserve"> receiver noise figure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6F851B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5dB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F640DC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5dB   </w:t>
            </w:r>
          </w:p>
        </w:tc>
      </w:tr>
      <w:tr w:rsidR="00CF499F" w:rsidRPr="00CF499F" w14:paraId="1586F433"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8AB245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proofErr w:type="spellStart"/>
            <w:r w:rsidRPr="00CF499F">
              <w:rPr>
                <w:rFonts w:asciiTheme="minorHAnsi" w:eastAsia="SimSun" w:hAnsiTheme="minorHAnsi" w:cstheme="minorHAnsi"/>
                <w:color w:val="000000"/>
                <w:kern w:val="24"/>
                <w:sz w:val="20"/>
                <w:lang w:eastAsia="zh-CN"/>
              </w:rPr>
              <w:t>gNB</w:t>
            </w:r>
            <w:proofErr w:type="spellEnd"/>
            <w:r w:rsidRPr="00CF499F">
              <w:rPr>
                <w:rFonts w:asciiTheme="minorHAnsi" w:eastAsia="SimSun" w:hAnsiTheme="minorHAnsi" w:cstheme="minorHAnsi"/>
                <w:color w:val="000000"/>
                <w:kern w:val="24"/>
                <w:sz w:val="20"/>
                <w:lang w:eastAsia="zh-CN"/>
              </w:rPr>
              <w:t xml:space="preserve"> receiver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89ED0CF"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MMSE-IRC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FBD8AE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MMSE-IRC  </w:t>
            </w:r>
          </w:p>
        </w:tc>
      </w:tr>
      <w:tr w:rsidR="00CF499F" w:rsidRPr="00CF499F" w14:paraId="64AC527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552FD0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proofErr w:type="spellStart"/>
            <w:r w:rsidRPr="00CF499F">
              <w:rPr>
                <w:rFonts w:asciiTheme="minorHAnsi" w:eastAsia="SimSun" w:hAnsiTheme="minorHAnsi" w:cstheme="minorHAnsi"/>
                <w:color w:val="000000"/>
                <w:kern w:val="24"/>
                <w:sz w:val="20"/>
                <w:lang w:eastAsia="zh-CN"/>
              </w:rPr>
              <w:t>gNB</w:t>
            </w:r>
            <w:proofErr w:type="spellEnd"/>
            <w:r w:rsidRPr="00CF499F">
              <w:rPr>
                <w:rFonts w:asciiTheme="minorHAnsi" w:eastAsia="SimSun" w:hAnsiTheme="minorHAnsi" w:cstheme="minorHAnsi"/>
                <w:color w:val="000000"/>
                <w:kern w:val="24"/>
                <w:sz w:val="20"/>
                <w:lang w:eastAsia="zh-CN"/>
              </w:rPr>
              <w:t xml:space="preserve"> scheduler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BC2C23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Single user with proportional fair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9A1F12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Single user with proportional fair  </w:t>
            </w:r>
          </w:p>
        </w:tc>
      </w:tr>
      <w:tr w:rsidR="00CF499F" w:rsidRPr="00CF499F" w14:paraId="59DE9D7C"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1E439AE"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Modulation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B85A69E" w14:textId="3A2F15A4" w:rsidR="00CF499F" w:rsidRPr="00CF499F" w:rsidRDefault="00CF499F" w:rsidP="00CF499F">
            <w:pPr>
              <w:spacing w:before="100" w:after="0"/>
              <w:ind w:left="245" w:hanging="187"/>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Up to 256QAM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155F683" w14:textId="200BCB30" w:rsidR="00CF499F" w:rsidRPr="00CF499F" w:rsidRDefault="00CF499F" w:rsidP="00CF499F">
            <w:pPr>
              <w:spacing w:before="100" w:after="0"/>
              <w:ind w:left="245" w:hanging="187"/>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Up to 256QAM    </w:t>
            </w:r>
          </w:p>
        </w:tc>
      </w:tr>
      <w:tr w:rsidR="00CF499F" w:rsidRPr="00CF499F" w14:paraId="0EF3559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C4C8A18"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MIMO scheme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F5A9D2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SU-MIMO with rank adaptation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24C94C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SU-MIMO with rank adaptation  </w:t>
            </w:r>
          </w:p>
        </w:tc>
      </w:tr>
      <w:tr w:rsidR="00CF499F" w:rsidRPr="00CF499F" w14:paraId="50FD0C0C" w14:textId="77777777" w:rsidTr="00CF499F">
        <w:trPr>
          <w:trHeight w:val="24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826E1B7"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UE speed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6ADDFE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 Km/</w:t>
            </w:r>
            <w:proofErr w:type="spellStart"/>
            <w:r w:rsidRPr="00CF499F">
              <w:rPr>
                <w:rFonts w:asciiTheme="minorHAnsi" w:eastAsia="SimSun" w:hAnsiTheme="minorHAnsi" w:cstheme="minorHAnsi"/>
                <w:kern w:val="24"/>
                <w:sz w:val="20"/>
                <w:lang w:eastAsia="zh-CN"/>
              </w:rPr>
              <w:t>hr</w:t>
            </w:r>
            <w:proofErr w:type="spellEnd"/>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7728FA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 Km/</w:t>
            </w:r>
            <w:proofErr w:type="spellStart"/>
            <w:r w:rsidRPr="00CF499F">
              <w:rPr>
                <w:rFonts w:asciiTheme="minorHAnsi" w:eastAsia="SimSun" w:hAnsiTheme="minorHAnsi" w:cstheme="minorHAnsi"/>
                <w:kern w:val="24"/>
                <w:sz w:val="20"/>
                <w:lang w:eastAsia="zh-CN"/>
              </w:rPr>
              <w:t>hr</w:t>
            </w:r>
            <w:proofErr w:type="spellEnd"/>
          </w:p>
        </w:tc>
      </w:tr>
      <w:tr w:rsidR="00CF499F" w:rsidRPr="00CF499F" w14:paraId="5467C9B7" w14:textId="77777777" w:rsidTr="00CF499F">
        <w:trPr>
          <w:trHeight w:val="64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6C40C2B"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UE TX antenna configuration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A137EFF"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To be defined according to outcome of Proposal 2.1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8FBF16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To be defined according to outcome of Proposal 2.1  </w:t>
            </w:r>
          </w:p>
        </w:tc>
      </w:tr>
      <w:tr w:rsidR="00CF499F" w:rsidRPr="00CF499F" w14:paraId="5DED6B1D" w14:textId="77777777" w:rsidTr="00CF499F">
        <w:trPr>
          <w:trHeight w:val="702"/>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CB24327" w14:textId="6959CEEA"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color w:val="000000"/>
                <w:kern w:val="24"/>
                <w:sz w:val="20"/>
                <w:lang w:eastAsia="zh-CN"/>
              </w:rPr>
              <w:t>CBs</w:t>
            </w:r>
            <w:r w:rsidRPr="00CF499F">
              <w:rPr>
                <w:rFonts w:asciiTheme="minorHAnsi" w:eastAsia="SimSun" w:hAnsiTheme="minorHAnsi" w:cstheme="minorHAnsi"/>
                <w:color w:val="000000"/>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DC7088F" w14:textId="22B5C958"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kern w:val="24"/>
                <w:sz w:val="20"/>
                <w:lang w:eastAsia="zh-CN"/>
              </w:rPr>
              <w:t>Legacy Concatenated, DL Type I</w:t>
            </w:r>
          </w:p>
          <w:p w14:paraId="67A0242C" w14:textId="7F7EA868" w:rsidR="00CF499F" w:rsidRPr="00CF499F" w:rsidRDefault="00CF499F" w:rsidP="00CF499F">
            <w:pPr>
              <w:spacing w:after="0"/>
              <w:jc w:val="both"/>
              <w:textAlignment w:val="top"/>
              <w:rPr>
                <w:rFonts w:asciiTheme="minorHAnsi" w:eastAsia="Times New Roman" w:hAnsiTheme="minorHAnsi" w:cstheme="minorHAnsi"/>
                <w:sz w:val="20"/>
                <w:lang w:eastAsia="zh-CN"/>
              </w:rPr>
            </w:pP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7CA09D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kern w:val="24"/>
                <w:sz w:val="20"/>
                <w:lang w:eastAsia="zh-CN"/>
              </w:rPr>
              <w:t>Legacy Concatenated, DL Type I</w:t>
            </w:r>
          </w:p>
          <w:p w14:paraId="4AF6176C" w14:textId="5D77CB95" w:rsidR="00CF499F" w:rsidRPr="00CF499F" w:rsidRDefault="00CF499F" w:rsidP="00CF499F">
            <w:pPr>
              <w:spacing w:after="0"/>
              <w:jc w:val="both"/>
              <w:textAlignment w:val="top"/>
              <w:rPr>
                <w:rFonts w:asciiTheme="minorHAnsi" w:eastAsia="Times New Roman" w:hAnsiTheme="minorHAnsi" w:cstheme="minorHAnsi"/>
                <w:sz w:val="20"/>
                <w:lang w:eastAsia="zh-CN"/>
              </w:rPr>
            </w:pPr>
          </w:p>
        </w:tc>
      </w:tr>
      <w:tr w:rsidR="00CF499F" w:rsidRPr="00CF499F" w14:paraId="15589BC5" w14:textId="77777777" w:rsidTr="00CF499F">
        <w:trPr>
          <w:trHeight w:val="471"/>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833326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Precoder granularity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F22088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Wideband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7AD7B1B"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Wideband  </w:t>
            </w:r>
          </w:p>
        </w:tc>
      </w:tr>
      <w:tr w:rsidR="00CF499F" w:rsidRPr="00CF499F" w14:paraId="1EE46047"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35C89B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lastRenderedPageBreak/>
              <w:t>Power control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01B1CD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Open loop, -    alpha = 0.8-    P</w:t>
            </w:r>
            <w:r w:rsidRPr="00CF499F">
              <w:rPr>
                <w:rFonts w:asciiTheme="minorHAnsi" w:eastAsia="SimSun" w:hAnsiTheme="minorHAnsi" w:cstheme="minorHAnsi"/>
                <w:kern w:val="24"/>
                <w:position w:val="-6"/>
                <w:sz w:val="20"/>
                <w:vertAlign w:val="subscript"/>
                <w:lang w:eastAsia="zh-CN"/>
              </w:rPr>
              <w:t>0</w:t>
            </w:r>
            <w:r w:rsidRPr="00CF499F">
              <w:rPr>
                <w:rFonts w:asciiTheme="minorHAnsi" w:eastAsia="SimSun" w:hAnsiTheme="minorHAnsi" w:cstheme="minorHAnsi"/>
                <w:kern w:val="24"/>
                <w:sz w:val="20"/>
                <w:lang w:eastAsia="zh-CN"/>
              </w:rPr>
              <w:t xml:space="preserve">= -50 dBm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B2D961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Open loop, -    alpha = 0.8-    P</w:t>
            </w:r>
            <w:r w:rsidRPr="00CF499F">
              <w:rPr>
                <w:rFonts w:asciiTheme="minorHAnsi" w:eastAsia="SimSun" w:hAnsiTheme="minorHAnsi" w:cstheme="minorHAnsi"/>
                <w:kern w:val="24"/>
                <w:position w:val="-6"/>
                <w:sz w:val="20"/>
                <w:vertAlign w:val="subscript"/>
                <w:lang w:eastAsia="zh-CN"/>
              </w:rPr>
              <w:t>0</w:t>
            </w:r>
            <w:r w:rsidRPr="00CF499F">
              <w:rPr>
                <w:rFonts w:asciiTheme="minorHAnsi" w:eastAsia="SimSun" w:hAnsiTheme="minorHAnsi" w:cstheme="minorHAnsi"/>
                <w:kern w:val="24"/>
                <w:sz w:val="20"/>
                <w:lang w:eastAsia="zh-CN"/>
              </w:rPr>
              <w:t xml:space="preserve">= -80 dBm </w:t>
            </w:r>
          </w:p>
        </w:tc>
      </w:tr>
      <w:tr w:rsidR="00CF499F" w:rsidRPr="00CF499F" w14:paraId="70F4380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A4E4EF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UE power rating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9377ADE"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32 dBm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071988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23 dBm </w:t>
            </w:r>
          </w:p>
        </w:tc>
      </w:tr>
      <w:tr w:rsidR="00CF499F" w:rsidRPr="00CF499F" w14:paraId="0A88DEA9" w14:textId="77777777" w:rsidTr="00CF499F">
        <w:trPr>
          <w:trHeight w:val="48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41609A1"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Metric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C7C6265" w14:textId="79C080A4"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UL mean-user throughpu</w:t>
            </w:r>
            <w:r>
              <w:rPr>
                <w:rFonts w:asciiTheme="minorHAnsi" w:eastAsia="SimSun" w:hAnsiTheme="minorHAnsi" w:cstheme="minorHAnsi"/>
                <w:kern w:val="24"/>
                <w:sz w:val="20"/>
                <w:lang w:eastAsia="zh-CN"/>
              </w:rPr>
              <w:t>t</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AD78EAB" w14:textId="6913FF53"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UL mean-user throughput</w:t>
            </w:r>
          </w:p>
        </w:tc>
      </w:tr>
    </w:tbl>
    <w:p w14:paraId="5CE2A785" w14:textId="77777777" w:rsidR="00CF499F" w:rsidRPr="00CB506F" w:rsidRDefault="00CF499F" w:rsidP="00CB506F">
      <w:pPr>
        <w:rPr>
          <w:rFonts w:eastAsia="SimSun"/>
          <w:b/>
          <w:bCs/>
          <w:szCs w:val="22"/>
          <w:lang w:eastAsia="zh-CN"/>
        </w:rPr>
      </w:pPr>
    </w:p>
    <w:sectPr w:rsidR="00CF499F" w:rsidRPr="00CB506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D63A2" w14:textId="77777777" w:rsidR="000532F8" w:rsidRDefault="000532F8">
      <w:r>
        <w:separator/>
      </w:r>
    </w:p>
  </w:endnote>
  <w:endnote w:type="continuationSeparator" w:id="0">
    <w:p w14:paraId="17A734B7" w14:textId="77777777" w:rsidR="000532F8" w:rsidRDefault="0005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45818" w14:textId="77777777" w:rsidR="000532F8" w:rsidRDefault="000532F8">
      <w:r>
        <w:separator/>
      </w:r>
    </w:p>
  </w:footnote>
  <w:footnote w:type="continuationSeparator" w:id="0">
    <w:p w14:paraId="628358E6" w14:textId="77777777" w:rsidR="000532F8" w:rsidRDefault="000532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33D5E"/>
    <w:multiLevelType w:val="hybridMultilevel"/>
    <w:tmpl w:val="4C363C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AC4DB5"/>
    <w:multiLevelType w:val="hybridMultilevel"/>
    <w:tmpl w:val="E1E6D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15D09"/>
    <w:multiLevelType w:val="hybridMultilevel"/>
    <w:tmpl w:val="EA92979E"/>
    <w:lvl w:ilvl="0" w:tplc="3D36B5C6">
      <w:start w:val="1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E5889"/>
    <w:multiLevelType w:val="hybridMultilevel"/>
    <w:tmpl w:val="82C096C0"/>
    <w:lvl w:ilvl="0" w:tplc="CEF2A0D8">
      <w:start w:val="1"/>
      <w:numFmt w:val="bullet"/>
      <w:lvlText w:val=""/>
      <w:lvlJc w:val="left"/>
      <w:pPr>
        <w:ind w:left="720" w:hanging="360"/>
      </w:pPr>
      <w:rPr>
        <w:rFonts w:ascii="Symbol" w:hAnsi="Symbol" w:hint="default"/>
      </w:rPr>
    </w:lvl>
    <w:lvl w:ilvl="1" w:tplc="14BCED82">
      <w:start w:val="1"/>
      <w:numFmt w:val="bullet"/>
      <w:lvlText w:val="o"/>
      <w:lvlJc w:val="left"/>
      <w:pPr>
        <w:ind w:left="1440" w:hanging="360"/>
      </w:pPr>
      <w:rPr>
        <w:rFonts w:ascii="Courier New" w:hAnsi="Courier New" w:hint="default"/>
      </w:rPr>
    </w:lvl>
    <w:lvl w:ilvl="2" w:tplc="3C641E14">
      <w:start w:val="1"/>
      <w:numFmt w:val="bullet"/>
      <w:lvlText w:val=""/>
      <w:lvlJc w:val="left"/>
      <w:pPr>
        <w:ind w:left="2160" w:hanging="360"/>
      </w:pPr>
      <w:rPr>
        <w:rFonts w:ascii="Wingdings" w:hAnsi="Wingdings" w:hint="default"/>
      </w:rPr>
    </w:lvl>
    <w:lvl w:ilvl="3" w:tplc="5E12636E">
      <w:start w:val="1"/>
      <w:numFmt w:val="bullet"/>
      <w:lvlText w:val=""/>
      <w:lvlJc w:val="left"/>
      <w:pPr>
        <w:ind w:left="2880" w:hanging="360"/>
      </w:pPr>
      <w:rPr>
        <w:rFonts w:ascii="Symbol" w:hAnsi="Symbol" w:hint="default"/>
      </w:rPr>
    </w:lvl>
    <w:lvl w:ilvl="4" w:tplc="E514EF56">
      <w:start w:val="1"/>
      <w:numFmt w:val="bullet"/>
      <w:lvlText w:val="o"/>
      <w:lvlJc w:val="left"/>
      <w:pPr>
        <w:ind w:left="3600" w:hanging="360"/>
      </w:pPr>
      <w:rPr>
        <w:rFonts w:ascii="Courier New" w:hAnsi="Courier New" w:hint="default"/>
      </w:rPr>
    </w:lvl>
    <w:lvl w:ilvl="5" w:tplc="773EFBF4">
      <w:start w:val="1"/>
      <w:numFmt w:val="bullet"/>
      <w:lvlText w:val=""/>
      <w:lvlJc w:val="left"/>
      <w:pPr>
        <w:ind w:left="4320" w:hanging="360"/>
      </w:pPr>
      <w:rPr>
        <w:rFonts w:ascii="Wingdings" w:hAnsi="Wingdings" w:hint="default"/>
      </w:rPr>
    </w:lvl>
    <w:lvl w:ilvl="6" w:tplc="77CA1D6E">
      <w:start w:val="1"/>
      <w:numFmt w:val="bullet"/>
      <w:lvlText w:val=""/>
      <w:lvlJc w:val="left"/>
      <w:pPr>
        <w:ind w:left="5040" w:hanging="360"/>
      </w:pPr>
      <w:rPr>
        <w:rFonts w:ascii="Symbol" w:hAnsi="Symbol" w:hint="default"/>
      </w:rPr>
    </w:lvl>
    <w:lvl w:ilvl="7" w:tplc="61C4362E">
      <w:start w:val="1"/>
      <w:numFmt w:val="bullet"/>
      <w:lvlText w:val="o"/>
      <w:lvlJc w:val="left"/>
      <w:pPr>
        <w:ind w:left="5760" w:hanging="360"/>
      </w:pPr>
      <w:rPr>
        <w:rFonts w:ascii="Courier New" w:hAnsi="Courier New" w:hint="default"/>
      </w:rPr>
    </w:lvl>
    <w:lvl w:ilvl="8" w:tplc="D848EDB0">
      <w:start w:val="1"/>
      <w:numFmt w:val="bullet"/>
      <w:lvlText w:val=""/>
      <w:lvlJc w:val="left"/>
      <w:pPr>
        <w:ind w:left="6480" w:hanging="360"/>
      </w:pPr>
      <w:rPr>
        <w:rFonts w:ascii="Wingdings" w:hAnsi="Wingdings" w:hint="default"/>
      </w:rPr>
    </w:lvl>
  </w:abstractNum>
  <w:abstractNum w:abstractNumId="6" w15:restartNumberingAfterBreak="0">
    <w:nsid w:val="1BAE2470"/>
    <w:multiLevelType w:val="hybridMultilevel"/>
    <w:tmpl w:val="4552B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70CA4"/>
    <w:multiLevelType w:val="hybridMultilevel"/>
    <w:tmpl w:val="BC708AEC"/>
    <w:lvl w:ilvl="0" w:tplc="5162A998">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177DB3"/>
    <w:multiLevelType w:val="hybridMultilevel"/>
    <w:tmpl w:val="064AAB8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9"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DE69D6"/>
    <w:multiLevelType w:val="hybridMultilevel"/>
    <w:tmpl w:val="16341E40"/>
    <w:lvl w:ilvl="0" w:tplc="C3424174">
      <w:start w:val="1"/>
      <w:numFmt w:val="bullet"/>
      <w:lvlText w:val="o"/>
      <w:lvlJc w:val="left"/>
      <w:pPr>
        <w:tabs>
          <w:tab w:val="num" w:pos="720"/>
        </w:tabs>
        <w:ind w:left="720" w:hanging="360"/>
      </w:pPr>
      <w:rPr>
        <w:rFonts w:ascii="Courier New" w:hAnsi="Courier New" w:hint="default"/>
      </w:rPr>
    </w:lvl>
    <w:lvl w:ilvl="1" w:tplc="72DC0642">
      <w:start w:val="1"/>
      <w:numFmt w:val="bullet"/>
      <w:lvlText w:val="o"/>
      <w:lvlJc w:val="left"/>
      <w:pPr>
        <w:tabs>
          <w:tab w:val="num" w:pos="1440"/>
        </w:tabs>
        <w:ind w:left="1440" w:hanging="360"/>
      </w:pPr>
      <w:rPr>
        <w:rFonts w:ascii="Courier New" w:hAnsi="Courier New" w:hint="default"/>
      </w:rPr>
    </w:lvl>
    <w:lvl w:ilvl="2" w:tplc="4E72D558" w:tentative="1">
      <w:start w:val="1"/>
      <w:numFmt w:val="bullet"/>
      <w:lvlText w:val="o"/>
      <w:lvlJc w:val="left"/>
      <w:pPr>
        <w:tabs>
          <w:tab w:val="num" w:pos="2160"/>
        </w:tabs>
        <w:ind w:left="2160" w:hanging="360"/>
      </w:pPr>
      <w:rPr>
        <w:rFonts w:ascii="Courier New" w:hAnsi="Courier New" w:hint="default"/>
      </w:rPr>
    </w:lvl>
    <w:lvl w:ilvl="3" w:tplc="3160A3FC" w:tentative="1">
      <w:start w:val="1"/>
      <w:numFmt w:val="bullet"/>
      <w:lvlText w:val="o"/>
      <w:lvlJc w:val="left"/>
      <w:pPr>
        <w:tabs>
          <w:tab w:val="num" w:pos="2880"/>
        </w:tabs>
        <w:ind w:left="2880" w:hanging="360"/>
      </w:pPr>
      <w:rPr>
        <w:rFonts w:ascii="Courier New" w:hAnsi="Courier New" w:hint="default"/>
      </w:rPr>
    </w:lvl>
    <w:lvl w:ilvl="4" w:tplc="AB5C7E9C" w:tentative="1">
      <w:start w:val="1"/>
      <w:numFmt w:val="bullet"/>
      <w:lvlText w:val="o"/>
      <w:lvlJc w:val="left"/>
      <w:pPr>
        <w:tabs>
          <w:tab w:val="num" w:pos="3600"/>
        </w:tabs>
        <w:ind w:left="3600" w:hanging="360"/>
      </w:pPr>
      <w:rPr>
        <w:rFonts w:ascii="Courier New" w:hAnsi="Courier New" w:hint="default"/>
      </w:rPr>
    </w:lvl>
    <w:lvl w:ilvl="5" w:tplc="A8F095CC" w:tentative="1">
      <w:start w:val="1"/>
      <w:numFmt w:val="bullet"/>
      <w:lvlText w:val="o"/>
      <w:lvlJc w:val="left"/>
      <w:pPr>
        <w:tabs>
          <w:tab w:val="num" w:pos="4320"/>
        </w:tabs>
        <w:ind w:left="4320" w:hanging="360"/>
      </w:pPr>
      <w:rPr>
        <w:rFonts w:ascii="Courier New" w:hAnsi="Courier New" w:hint="default"/>
      </w:rPr>
    </w:lvl>
    <w:lvl w:ilvl="6" w:tplc="464E74EC" w:tentative="1">
      <w:start w:val="1"/>
      <w:numFmt w:val="bullet"/>
      <w:lvlText w:val="o"/>
      <w:lvlJc w:val="left"/>
      <w:pPr>
        <w:tabs>
          <w:tab w:val="num" w:pos="5040"/>
        </w:tabs>
        <w:ind w:left="5040" w:hanging="360"/>
      </w:pPr>
      <w:rPr>
        <w:rFonts w:ascii="Courier New" w:hAnsi="Courier New" w:hint="default"/>
      </w:rPr>
    </w:lvl>
    <w:lvl w:ilvl="7" w:tplc="11BCCB00" w:tentative="1">
      <w:start w:val="1"/>
      <w:numFmt w:val="bullet"/>
      <w:lvlText w:val="o"/>
      <w:lvlJc w:val="left"/>
      <w:pPr>
        <w:tabs>
          <w:tab w:val="num" w:pos="5760"/>
        </w:tabs>
        <w:ind w:left="5760" w:hanging="360"/>
      </w:pPr>
      <w:rPr>
        <w:rFonts w:ascii="Courier New" w:hAnsi="Courier New" w:hint="default"/>
      </w:rPr>
    </w:lvl>
    <w:lvl w:ilvl="8" w:tplc="54883FC8"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07F473B"/>
    <w:multiLevelType w:val="hybridMultilevel"/>
    <w:tmpl w:val="E97CF79E"/>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72165"/>
    <w:multiLevelType w:val="hybridMultilevel"/>
    <w:tmpl w:val="C7B055B6"/>
    <w:lvl w:ilvl="0" w:tplc="A1801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44207C"/>
    <w:multiLevelType w:val="hybridMultilevel"/>
    <w:tmpl w:val="CC2AD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1C7B78"/>
    <w:multiLevelType w:val="hybridMultilevel"/>
    <w:tmpl w:val="5C186816"/>
    <w:lvl w:ilvl="0" w:tplc="84FAD096">
      <w:start w:val="1"/>
      <w:numFmt w:val="decimal"/>
      <w:lvlText w:val="3.3.%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D95949"/>
    <w:multiLevelType w:val="hybridMultilevel"/>
    <w:tmpl w:val="F880DFCC"/>
    <w:lvl w:ilvl="0" w:tplc="5FF8193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E31806"/>
    <w:multiLevelType w:val="hybridMultilevel"/>
    <w:tmpl w:val="C434B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71B3F"/>
    <w:multiLevelType w:val="hybridMultilevel"/>
    <w:tmpl w:val="38F2F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B36136"/>
    <w:multiLevelType w:val="hybridMultilevel"/>
    <w:tmpl w:val="33A6F2F8"/>
    <w:lvl w:ilvl="0" w:tplc="BB1E14BC">
      <w:start w:val="1"/>
      <w:numFmt w:val="bullet"/>
      <w:lvlText w:val=""/>
      <w:lvlJc w:val="left"/>
      <w:pPr>
        <w:ind w:left="1080" w:hanging="360"/>
      </w:pPr>
      <w:rPr>
        <w:rFonts w:ascii="Symbol" w:hAnsi="Symbol" w:hint="default"/>
      </w:rPr>
    </w:lvl>
    <w:lvl w:ilvl="1" w:tplc="CDD05676" w:tentative="1">
      <w:start w:val="1"/>
      <w:numFmt w:val="bullet"/>
      <w:lvlText w:val="o"/>
      <w:lvlJc w:val="left"/>
      <w:pPr>
        <w:ind w:left="1800" w:hanging="360"/>
      </w:pPr>
      <w:rPr>
        <w:rFonts w:ascii="Courier New" w:hAnsi="Courier New" w:hint="default"/>
      </w:rPr>
    </w:lvl>
    <w:lvl w:ilvl="2" w:tplc="60D8B5B4" w:tentative="1">
      <w:start w:val="1"/>
      <w:numFmt w:val="bullet"/>
      <w:lvlText w:val=""/>
      <w:lvlJc w:val="left"/>
      <w:pPr>
        <w:ind w:left="2520" w:hanging="360"/>
      </w:pPr>
      <w:rPr>
        <w:rFonts w:ascii="Wingdings" w:hAnsi="Wingdings" w:hint="default"/>
      </w:rPr>
    </w:lvl>
    <w:lvl w:ilvl="3" w:tplc="6E4828E8" w:tentative="1">
      <w:start w:val="1"/>
      <w:numFmt w:val="bullet"/>
      <w:lvlText w:val=""/>
      <w:lvlJc w:val="left"/>
      <w:pPr>
        <w:ind w:left="3240" w:hanging="360"/>
      </w:pPr>
      <w:rPr>
        <w:rFonts w:ascii="Symbol" w:hAnsi="Symbol" w:hint="default"/>
      </w:rPr>
    </w:lvl>
    <w:lvl w:ilvl="4" w:tplc="9D122258" w:tentative="1">
      <w:start w:val="1"/>
      <w:numFmt w:val="bullet"/>
      <w:lvlText w:val="o"/>
      <w:lvlJc w:val="left"/>
      <w:pPr>
        <w:ind w:left="3960" w:hanging="360"/>
      </w:pPr>
      <w:rPr>
        <w:rFonts w:ascii="Courier New" w:hAnsi="Courier New" w:hint="default"/>
      </w:rPr>
    </w:lvl>
    <w:lvl w:ilvl="5" w:tplc="DE282D94" w:tentative="1">
      <w:start w:val="1"/>
      <w:numFmt w:val="bullet"/>
      <w:lvlText w:val=""/>
      <w:lvlJc w:val="left"/>
      <w:pPr>
        <w:ind w:left="4680" w:hanging="360"/>
      </w:pPr>
      <w:rPr>
        <w:rFonts w:ascii="Wingdings" w:hAnsi="Wingdings" w:hint="default"/>
      </w:rPr>
    </w:lvl>
    <w:lvl w:ilvl="6" w:tplc="E820BC9E" w:tentative="1">
      <w:start w:val="1"/>
      <w:numFmt w:val="bullet"/>
      <w:lvlText w:val=""/>
      <w:lvlJc w:val="left"/>
      <w:pPr>
        <w:ind w:left="5400" w:hanging="360"/>
      </w:pPr>
      <w:rPr>
        <w:rFonts w:ascii="Symbol" w:hAnsi="Symbol" w:hint="default"/>
      </w:rPr>
    </w:lvl>
    <w:lvl w:ilvl="7" w:tplc="9E222872" w:tentative="1">
      <w:start w:val="1"/>
      <w:numFmt w:val="bullet"/>
      <w:lvlText w:val="o"/>
      <w:lvlJc w:val="left"/>
      <w:pPr>
        <w:ind w:left="6120" w:hanging="360"/>
      </w:pPr>
      <w:rPr>
        <w:rFonts w:ascii="Courier New" w:hAnsi="Courier New" w:hint="default"/>
      </w:rPr>
    </w:lvl>
    <w:lvl w:ilvl="8" w:tplc="E19EF270" w:tentative="1">
      <w:start w:val="1"/>
      <w:numFmt w:val="bullet"/>
      <w:lvlText w:val=""/>
      <w:lvlJc w:val="left"/>
      <w:pPr>
        <w:ind w:left="6840" w:hanging="360"/>
      </w:pPr>
      <w:rPr>
        <w:rFonts w:ascii="Wingdings" w:hAnsi="Wingdings" w:hint="default"/>
      </w:rPr>
    </w:lvl>
  </w:abstractNum>
  <w:abstractNum w:abstractNumId="23" w15:restartNumberingAfterBreak="0">
    <w:nsid w:val="67D11AFF"/>
    <w:multiLevelType w:val="hybridMultilevel"/>
    <w:tmpl w:val="996EBE5A"/>
    <w:lvl w:ilvl="0" w:tplc="DB60718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AF90E62"/>
    <w:multiLevelType w:val="hybridMultilevel"/>
    <w:tmpl w:val="C7B055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E382D2F"/>
    <w:multiLevelType w:val="hybridMultilevel"/>
    <w:tmpl w:val="2FB0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ED18BC"/>
    <w:multiLevelType w:val="multilevel"/>
    <w:tmpl w:val="554A5E78"/>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28"/>
  </w:num>
  <w:num w:numId="3">
    <w:abstractNumId w:val="9"/>
  </w:num>
  <w:num w:numId="4">
    <w:abstractNumId w:val="20"/>
  </w:num>
  <w:num w:numId="5">
    <w:abstractNumId w:val="1"/>
  </w:num>
  <w:num w:numId="6">
    <w:abstractNumId w:val="0"/>
  </w:num>
  <w:num w:numId="7">
    <w:abstractNumId w:val="7"/>
  </w:num>
  <w:num w:numId="8">
    <w:abstractNumId w:val="27"/>
  </w:num>
  <w:num w:numId="9">
    <w:abstractNumId w:val="13"/>
  </w:num>
  <w:num w:numId="10">
    <w:abstractNumId w:val="17"/>
  </w:num>
  <w:num w:numId="11">
    <w:abstractNumId w:val="2"/>
  </w:num>
  <w:num w:numId="12">
    <w:abstractNumId w:val="11"/>
  </w:num>
  <w:num w:numId="13">
    <w:abstractNumId w:val="4"/>
  </w:num>
  <w:num w:numId="14">
    <w:abstractNumId w:val="12"/>
  </w:num>
  <w:num w:numId="15">
    <w:abstractNumId w:val="8"/>
  </w:num>
  <w:num w:numId="16">
    <w:abstractNumId w:val="15"/>
  </w:num>
  <w:num w:numId="17">
    <w:abstractNumId w:val="19"/>
  </w:num>
  <w:num w:numId="18">
    <w:abstractNumId w:val="26"/>
  </w:num>
  <w:num w:numId="19">
    <w:abstractNumId w:val="3"/>
  </w:num>
  <w:num w:numId="20">
    <w:abstractNumId w:val="6"/>
  </w:num>
  <w:num w:numId="21">
    <w:abstractNumId w:val="10"/>
  </w:num>
  <w:num w:numId="22">
    <w:abstractNumId w:val="25"/>
  </w:num>
  <w:num w:numId="23">
    <w:abstractNumId w:val="23"/>
  </w:num>
  <w:num w:numId="24">
    <w:abstractNumId w:val="16"/>
  </w:num>
  <w:num w:numId="25">
    <w:abstractNumId w:val="24"/>
  </w:num>
  <w:num w:numId="26">
    <w:abstractNumId w:val="18"/>
  </w:num>
  <w:num w:numId="27">
    <w:abstractNumId w:val="14"/>
  </w:num>
  <w:num w:numId="28">
    <w:abstractNumId w:val="22"/>
  </w:num>
  <w:num w:numId="29">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0D68"/>
    <w:rsid w:val="0000103B"/>
    <w:rsid w:val="0000295E"/>
    <w:rsid w:val="00002EC0"/>
    <w:rsid w:val="00003CA9"/>
    <w:rsid w:val="00004B5C"/>
    <w:rsid w:val="00005184"/>
    <w:rsid w:val="0000797A"/>
    <w:rsid w:val="000100EA"/>
    <w:rsid w:val="00010ACF"/>
    <w:rsid w:val="0001150B"/>
    <w:rsid w:val="00011AF9"/>
    <w:rsid w:val="000130D0"/>
    <w:rsid w:val="00015A4D"/>
    <w:rsid w:val="00015FE8"/>
    <w:rsid w:val="000174A7"/>
    <w:rsid w:val="000201EC"/>
    <w:rsid w:val="000202C6"/>
    <w:rsid w:val="0002063D"/>
    <w:rsid w:val="00020ADF"/>
    <w:rsid w:val="00020C94"/>
    <w:rsid w:val="00020E0A"/>
    <w:rsid w:val="00020F7C"/>
    <w:rsid w:val="0002187E"/>
    <w:rsid w:val="0002191D"/>
    <w:rsid w:val="000222A9"/>
    <w:rsid w:val="00023029"/>
    <w:rsid w:val="000236A6"/>
    <w:rsid w:val="000236DE"/>
    <w:rsid w:val="00023821"/>
    <w:rsid w:val="00023CF4"/>
    <w:rsid w:val="000253E5"/>
    <w:rsid w:val="000257C8"/>
    <w:rsid w:val="000266A0"/>
    <w:rsid w:val="00026F21"/>
    <w:rsid w:val="0003089D"/>
    <w:rsid w:val="00031AC9"/>
    <w:rsid w:val="00031C1D"/>
    <w:rsid w:val="00031EEC"/>
    <w:rsid w:val="00032C88"/>
    <w:rsid w:val="00032F6B"/>
    <w:rsid w:val="00035AA7"/>
    <w:rsid w:val="00036300"/>
    <w:rsid w:val="0004069A"/>
    <w:rsid w:val="00040ECD"/>
    <w:rsid w:val="00040FA9"/>
    <w:rsid w:val="00041C77"/>
    <w:rsid w:val="000421DA"/>
    <w:rsid w:val="000422DB"/>
    <w:rsid w:val="00042394"/>
    <w:rsid w:val="00043A2D"/>
    <w:rsid w:val="0004438F"/>
    <w:rsid w:val="00044552"/>
    <w:rsid w:val="00044B83"/>
    <w:rsid w:val="0004529B"/>
    <w:rsid w:val="0004557C"/>
    <w:rsid w:val="0004559E"/>
    <w:rsid w:val="00046BDA"/>
    <w:rsid w:val="000476AD"/>
    <w:rsid w:val="000476B2"/>
    <w:rsid w:val="00047A5A"/>
    <w:rsid w:val="00047DA2"/>
    <w:rsid w:val="00047DB7"/>
    <w:rsid w:val="00047E0B"/>
    <w:rsid w:val="000504E6"/>
    <w:rsid w:val="00050519"/>
    <w:rsid w:val="00050A2F"/>
    <w:rsid w:val="00050FB6"/>
    <w:rsid w:val="000513B2"/>
    <w:rsid w:val="000513D0"/>
    <w:rsid w:val="00051ACE"/>
    <w:rsid w:val="00051E97"/>
    <w:rsid w:val="00051F82"/>
    <w:rsid w:val="000532F8"/>
    <w:rsid w:val="00053C5F"/>
    <w:rsid w:val="000542ED"/>
    <w:rsid w:val="00054348"/>
    <w:rsid w:val="00054424"/>
    <w:rsid w:val="0005462C"/>
    <w:rsid w:val="00055E9B"/>
    <w:rsid w:val="00056F43"/>
    <w:rsid w:val="00057AD8"/>
    <w:rsid w:val="00057BA5"/>
    <w:rsid w:val="00061A8C"/>
    <w:rsid w:val="000640C4"/>
    <w:rsid w:val="0006429E"/>
    <w:rsid w:val="000642AA"/>
    <w:rsid w:val="00064307"/>
    <w:rsid w:val="00065840"/>
    <w:rsid w:val="00065D8E"/>
    <w:rsid w:val="00065F28"/>
    <w:rsid w:val="00066C90"/>
    <w:rsid w:val="000673E1"/>
    <w:rsid w:val="00072748"/>
    <w:rsid w:val="00072CB2"/>
    <w:rsid w:val="00072F1D"/>
    <w:rsid w:val="00073E65"/>
    <w:rsid w:val="00074087"/>
    <w:rsid w:val="00074573"/>
    <w:rsid w:val="0007597B"/>
    <w:rsid w:val="000808F0"/>
    <w:rsid w:val="00081272"/>
    <w:rsid w:val="000817B9"/>
    <w:rsid w:val="00082160"/>
    <w:rsid w:val="000822CC"/>
    <w:rsid w:val="000833D5"/>
    <w:rsid w:val="000837A9"/>
    <w:rsid w:val="00085981"/>
    <w:rsid w:val="00085C05"/>
    <w:rsid w:val="00085C1A"/>
    <w:rsid w:val="00085E6F"/>
    <w:rsid w:val="00086802"/>
    <w:rsid w:val="0008693B"/>
    <w:rsid w:val="000871CB"/>
    <w:rsid w:val="0008738E"/>
    <w:rsid w:val="00087F89"/>
    <w:rsid w:val="00090277"/>
    <w:rsid w:val="000905E2"/>
    <w:rsid w:val="00090AC8"/>
    <w:rsid w:val="0009139B"/>
    <w:rsid w:val="000913F1"/>
    <w:rsid w:val="00092AC1"/>
    <w:rsid w:val="00092BA6"/>
    <w:rsid w:val="00092BA8"/>
    <w:rsid w:val="00093E7E"/>
    <w:rsid w:val="000941D3"/>
    <w:rsid w:val="00095409"/>
    <w:rsid w:val="00095C7B"/>
    <w:rsid w:val="00096F03"/>
    <w:rsid w:val="0009767B"/>
    <w:rsid w:val="00097712"/>
    <w:rsid w:val="000A01FA"/>
    <w:rsid w:val="000A1729"/>
    <w:rsid w:val="000A21D1"/>
    <w:rsid w:val="000A2872"/>
    <w:rsid w:val="000A2A89"/>
    <w:rsid w:val="000A2B4A"/>
    <w:rsid w:val="000A2E10"/>
    <w:rsid w:val="000A3132"/>
    <w:rsid w:val="000A3786"/>
    <w:rsid w:val="000A3CA5"/>
    <w:rsid w:val="000A4805"/>
    <w:rsid w:val="000A4999"/>
    <w:rsid w:val="000A5660"/>
    <w:rsid w:val="000A5C32"/>
    <w:rsid w:val="000A70AD"/>
    <w:rsid w:val="000A7E66"/>
    <w:rsid w:val="000B1145"/>
    <w:rsid w:val="000B2EF7"/>
    <w:rsid w:val="000B3A12"/>
    <w:rsid w:val="000B40A3"/>
    <w:rsid w:val="000B41A3"/>
    <w:rsid w:val="000B4204"/>
    <w:rsid w:val="000B4CC9"/>
    <w:rsid w:val="000B4E4C"/>
    <w:rsid w:val="000B50F4"/>
    <w:rsid w:val="000B576C"/>
    <w:rsid w:val="000B586A"/>
    <w:rsid w:val="000B608B"/>
    <w:rsid w:val="000B6236"/>
    <w:rsid w:val="000B6DFE"/>
    <w:rsid w:val="000B7F68"/>
    <w:rsid w:val="000C0119"/>
    <w:rsid w:val="000C0C61"/>
    <w:rsid w:val="000C18A9"/>
    <w:rsid w:val="000C19F7"/>
    <w:rsid w:val="000C1AC6"/>
    <w:rsid w:val="000C2298"/>
    <w:rsid w:val="000C2B82"/>
    <w:rsid w:val="000C31A7"/>
    <w:rsid w:val="000C3B67"/>
    <w:rsid w:val="000C3CDB"/>
    <w:rsid w:val="000C4262"/>
    <w:rsid w:val="000C439F"/>
    <w:rsid w:val="000C5824"/>
    <w:rsid w:val="000C5879"/>
    <w:rsid w:val="000C6106"/>
    <w:rsid w:val="000C64B8"/>
    <w:rsid w:val="000C7C70"/>
    <w:rsid w:val="000C7EE7"/>
    <w:rsid w:val="000D0176"/>
    <w:rsid w:val="000D02DC"/>
    <w:rsid w:val="000D03C2"/>
    <w:rsid w:val="000D06B4"/>
    <w:rsid w:val="000D09A1"/>
    <w:rsid w:val="000D145B"/>
    <w:rsid w:val="000D27FE"/>
    <w:rsid w:val="000D4C0A"/>
    <w:rsid w:val="000D57E7"/>
    <w:rsid w:val="000D6CFC"/>
    <w:rsid w:val="000D7033"/>
    <w:rsid w:val="000D7671"/>
    <w:rsid w:val="000E0CD9"/>
    <w:rsid w:val="000E1A38"/>
    <w:rsid w:val="000E1D47"/>
    <w:rsid w:val="000E1E1E"/>
    <w:rsid w:val="000E332D"/>
    <w:rsid w:val="000E3CC4"/>
    <w:rsid w:val="000E4A05"/>
    <w:rsid w:val="000E5099"/>
    <w:rsid w:val="000E5376"/>
    <w:rsid w:val="000E69EA"/>
    <w:rsid w:val="000E7047"/>
    <w:rsid w:val="000E7761"/>
    <w:rsid w:val="000F0C9C"/>
    <w:rsid w:val="000F131A"/>
    <w:rsid w:val="000F230F"/>
    <w:rsid w:val="000F2A04"/>
    <w:rsid w:val="000F2AAC"/>
    <w:rsid w:val="000F2AF9"/>
    <w:rsid w:val="000F311E"/>
    <w:rsid w:val="000F319B"/>
    <w:rsid w:val="000F3987"/>
    <w:rsid w:val="000F3A94"/>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1695"/>
    <w:rsid w:val="00103DC1"/>
    <w:rsid w:val="00104D8B"/>
    <w:rsid w:val="00105154"/>
    <w:rsid w:val="001051F8"/>
    <w:rsid w:val="00105555"/>
    <w:rsid w:val="00106E12"/>
    <w:rsid w:val="00107B06"/>
    <w:rsid w:val="0011008B"/>
    <w:rsid w:val="001101EC"/>
    <w:rsid w:val="001114A7"/>
    <w:rsid w:val="00112254"/>
    <w:rsid w:val="00112E92"/>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20C1"/>
    <w:rsid w:val="00123454"/>
    <w:rsid w:val="00123554"/>
    <w:rsid w:val="00123680"/>
    <w:rsid w:val="001238DA"/>
    <w:rsid w:val="00124404"/>
    <w:rsid w:val="001248BA"/>
    <w:rsid w:val="00125275"/>
    <w:rsid w:val="0012534D"/>
    <w:rsid w:val="0012564F"/>
    <w:rsid w:val="00126900"/>
    <w:rsid w:val="00126992"/>
    <w:rsid w:val="001279AA"/>
    <w:rsid w:val="00130915"/>
    <w:rsid w:val="00130ED8"/>
    <w:rsid w:val="00131B63"/>
    <w:rsid w:val="00132A1B"/>
    <w:rsid w:val="00132AA7"/>
    <w:rsid w:val="0013300C"/>
    <w:rsid w:val="0013417F"/>
    <w:rsid w:val="001343AF"/>
    <w:rsid w:val="001352C6"/>
    <w:rsid w:val="00135703"/>
    <w:rsid w:val="00135891"/>
    <w:rsid w:val="00135949"/>
    <w:rsid w:val="00137B0F"/>
    <w:rsid w:val="0014010C"/>
    <w:rsid w:val="00141D07"/>
    <w:rsid w:val="0014222C"/>
    <w:rsid w:val="001435BA"/>
    <w:rsid w:val="00143629"/>
    <w:rsid w:val="00143961"/>
    <w:rsid w:val="00144969"/>
    <w:rsid w:val="00144B7E"/>
    <w:rsid w:val="00145DEE"/>
    <w:rsid w:val="00146137"/>
    <w:rsid w:val="001462C1"/>
    <w:rsid w:val="00146D7C"/>
    <w:rsid w:val="00147FAD"/>
    <w:rsid w:val="001501AD"/>
    <w:rsid w:val="001504FC"/>
    <w:rsid w:val="001505FA"/>
    <w:rsid w:val="00150891"/>
    <w:rsid w:val="00150ED7"/>
    <w:rsid w:val="00150FA5"/>
    <w:rsid w:val="0015119A"/>
    <w:rsid w:val="00152147"/>
    <w:rsid w:val="00152EF4"/>
    <w:rsid w:val="00153455"/>
    <w:rsid w:val="00153528"/>
    <w:rsid w:val="00154473"/>
    <w:rsid w:val="00154F19"/>
    <w:rsid w:val="00156BE2"/>
    <w:rsid w:val="0015762C"/>
    <w:rsid w:val="00157926"/>
    <w:rsid w:val="00157BB4"/>
    <w:rsid w:val="0016145A"/>
    <w:rsid w:val="001622CB"/>
    <w:rsid w:val="00162365"/>
    <w:rsid w:val="00162BBE"/>
    <w:rsid w:val="0016325C"/>
    <w:rsid w:val="001642A0"/>
    <w:rsid w:val="0016596F"/>
    <w:rsid w:val="0016654B"/>
    <w:rsid w:val="0017055F"/>
    <w:rsid w:val="00171EA4"/>
    <w:rsid w:val="001721DB"/>
    <w:rsid w:val="00172D78"/>
    <w:rsid w:val="00172DF2"/>
    <w:rsid w:val="001736D7"/>
    <w:rsid w:val="00173A55"/>
    <w:rsid w:val="001747B6"/>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4EE"/>
    <w:rsid w:val="0018460A"/>
    <w:rsid w:val="00184E0F"/>
    <w:rsid w:val="001859C7"/>
    <w:rsid w:val="001876FC"/>
    <w:rsid w:val="00191AD9"/>
    <w:rsid w:val="00192163"/>
    <w:rsid w:val="00192DB6"/>
    <w:rsid w:val="00193650"/>
    <w:rsid w:val="00193D85"/>
    <w:rsid w:val="00194FCC"/>
    <w:rsid w:val="00195534"/>
    <w:rsid w:val="001956C9"/>
    <w:rsid w:val="00195925"/>
    <w:rsid w:val="001961ED"/>
    <w:rsid w:val="001968B4"/>
    <w:rsid w:val="001972CE"/>
    <w:rsid w:val="00197490"/>
    <w:rsid w:val="0019768C"/>
    <w:rsid w:val="001A08AA"/>
    <w:rsid w:val="001A0BB8"/>
    <w:rsid w:val="001A1373"/>
    <w:rsid w:val="001A169A"/>
    <w:rsid w:val="001A2025"/>
    <w:rsid w:val="001A2850"/>
    <w:rsid w:val="001A32ED"/>
    <w:rsid w:val="001A34CF"/>
    <w:rsid w:val="001A3B72"/>
    <w:rsid w:val="001A411C"/>
    <w:rsid w:val="001A4E34"/>
    <w:rsid w:val="001A5826"/>
    <w:rsid w:val="001A5BFD"/>
    <w:rsid w:val="001A6ADB"/>
    <w:rsid w:val="001A7C51"/>
    <w:rsid w:val="001A7C56"/>
    <w:rsid w:val="001B091A"/>
    <w:rsid w:val="001B0BB8"/>
    <w:rsid w:val="001B0CB9"/>
    <w:rsid w:val="001B0E4B"/>
    <w:rsid w:val="001B0F03"/>
    <w:rsid w:val="001B14EC"/>
    <w:rsid w:val="001B19C0"/>
    <w:rsid w:val="001B1C1F"/>
    <w:rsid w:val="001B2A77"/>
    <w:rsid w:val="001B34FB"/>
    <w:rsid w:val="001B6724"/>
    <w:rsid w:val="001B7E32"/>
    <w:rsid w:val="001B7EC7"/>
    <w:rsid w:val="001C0158"/>
    <w:rsid w:val="001C0CA6"/>
    <w:rsid w:val="001C19E0"/>
    <w:rsid w:val="001C20DD"/>
    <w:rsid w:val="001C22EB"/>
    <w:rsid w:val="001C23EA"/>
    <w:rsid w:val="001C2EA0"/>
    <w:rsid w:val="001C3953"/>
    <w:rsid w:val="001C3D21"/>
    <w:rsid w:val="001C5082"/>
    <w:rsid w:val="001C59E8"/>
    <w:rsid w:val="001C6086"/>
    <w:rsid w:val="001C6910"/>
    <w:rsid w:val="001C6E6F"/>
    <w:rsid w:val="001C75A5"/>
    <w:rsid w:val="001C75EB"/>
    <w:rsid w:val="001C7F09"/>
    <w:rsid w:val="001D0BC6"/>
    <w:rsid w:val="001D1309"/>
    <w:rsid w:val="001D1D0B"/>
    <w:rsid w:val="001D2BB6"/>
    <w:rsid w:val="001D2EE3"/>
    <w:rsid w:val="001D35F9"/>
    <w:rsid w:val="001D3F27"/>
    <w:rsid w:val="001D419F"/>
    <w:rsid w:val="001D50EA"/>
    <w:rsid w:val="001D5133"/>
    <w:rsid w:val="001D51D5"/>
    <w:rsid w:val="001D5787"/>
    <w:rsid w:val="001D5B81"/>
    <w:rsid w:val="001D5C48"/>
    <w:rsid w:val="001D5E60"/>
    <w:rsid w:val="001D6212"/>
    <w:rsid w:val="001D64C3"/>
    <w:rsid w:val="001D72E5"/>
    <w:rsid w:val="001E0941"/>
    <w:rsid w:val="001E0C20"/>
    <w:rsid w:val="001E1749"/>
    <w:rsid w:val="001E1786"/>
    <w:rsid w:val="001E23FE"/>
    <w:rsid w:val="001E3B39"/>
    <w:rsid w:val="001E4210"/>
    <w:rsid w:val="001E460A"/>
    <w:rsid w:val="001E5DED"/>
    <w:rsid w:val="001F0044"/>
    <w:rsid w:val="001F04BE"/>
    <w:rsid w:val="001F14DA"/>
    <w:rsid w:val="001F1E3A"/>
    <w:rsid w:val="001F27B3"/>
    <w:rsid w:val="001F368D"/>
    <w:rsid w:val="001F3E5A"/>
    <w:rsid w:val="001F4E2B"/>
    <w:rsid w:val="001F5582"/>
    <w:rsid w:val="001F5735"/>
    <w:rsid w:val="001F5949"/>
    <w:rsid w:val="001F5994"/>
    <w:rsid w:val="001F59E8"/>
    <w:rsid w:val="001F6297"/>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9B5"/>
    <w:rsid w:val="00207BC3"/>
    <w:rsid w:val="00207E3E"/>
    <w:rsid w:val="002100F0"/>
    <w:rsid w:val="0021141F"/>
    <w:rsid w:val="00211C4A"/>
    <w:rsid w:val="00212071"/>
    <w:rsid w:val="00212373"/>
    <w:rsid w:val="002135E1"/>
    <w:rsid w:val="002138EA"/>
    <w:rsid w:val="00213CE2"/>
    <w:rsid w:val="002143B4"/>
    <w:rsid w:val="002145A9"/>
    <w:rsid w:val="0021499C"/>
    <w:rsid w:val="00214FBD"/>
    <w:rsid w:val="00214FCA"/>
    <w:rsid w:val="00215262"/>
    <w:rsid w:val="0021595F"/>
    <w:rsid w:val="00215A41"/>
    <w:rsid w:val="0021658A"/>
    <w:rsid w:val="00216D13"/>
    <w:rsid w:val="00216D2C"/>
    <w:rsid w:val="002172BF"/>
    <w:rsid w:val="00221DE2"/>
    <w:rsid w:val="002223A7"/>
    <w:rsid w:val="00222897"/>
    <w:rsid w:val="002229A2"/>
    <w:rsid w:val="0022356A"/>
    <w:rsid w:val="002238B3"/>
    <w:rsid w:val="00223FD4"/>
    <w:rsid w:val="00224619"/>
    <w:rsid w:val="00224B42"/>
    <w:rsid w:val="0022517F"/>
    <w:rsid w:val="00225844"/>
    <w:rsid w:val="00225D40"/>
    <w:rsid w:val="00226F85"/>
    <w:rsid w:val="00230750"/>
    <w:rsid w:val="002308EA"/>
    <w:rsid w:val="00230D6E"/>
    <w:rsid w:val="00231062"/>
    <w:rsid w:val="002312C7"/>
    <w:rsid w:val="0023155E"/>
    <w:rsid w:val="00232669"/>
    <w:rsid w:val="00232FAE"/>
    <w:rsid w:val="002334FB"/>
    <w:rsid w:val="0023371B"/>
    <w:rsid w:val="00233B5D"/>
    <w:rsid w:val="002349FC"/>
    <w:rsid w:val="00234E38"/>
    <w:rsid w:val="00235394"/>
    <w:rsid w:val="00235A9B"/>
    <w:rsid w:val="00236D16"/>
    <w:rsid w:val="00237978"/>
    <w:rsid w:val="00237BF5"/>
    <w:rsid w:val="00237DB8"/>
    <w:rsid w:val="0024004E"/>
    <w:rsid w:val="0024060D"/>
    <w:rsid w:val="00241D4B"/>
    <w:rsid w:val="00241DD6"/>
    <w:rsid w:val="0024299C"/>
    <w:rsid w:val="0024337A"/>
    <w:rsid w:val="00243646"/>
    <w:rsid w:val="00243EDB"/>
    <w:rsid w:val="00244DA5"/>
    <w:rsid w:val="00245D28"/>
    <w:rsid w:val="002466A8"/>
    <w:rsid w:val="00247445"/>
    <w:rsid w:val="00250090"/>
    <w:rsid w:val="002508A2"/>
    <w:rsid w:val="00250C79"/>
    <w:rsid w:val="00251400"/>
    <w:rsid w:val="002519D3"/>
    <w:rsid w:val="0025215B"/>
    <w:rsid w:val="00252BA8"/>
    <w:rsid w:val="00253566"/>
    <w:rsid w:val="00253AEB"/>
    <w:rsid w:val="00253CB6"/>
    <w:rsid w:val="00253D07"/>
    <w:rsid w:val="002540F5"/>
    <w:rsid w:val="00254DD3"/>
    <w:rsid w:val="002551EE"/>
    <w:rsid w:val="0025554D"/>
    <w:rsid w:val="002573AD"/>
    <w:rsid w:val="00257794"/>
    <w:rsid w:val="002605B5"/>
    <w:rsid w:val="00260D30"/>
    <w:rsid w:val="002610DB"/>
    <w:rsid w:val="0026179F"/>
    <w:rsid w:val="0026235A"/>
    <w:rsid w:val="00262F57"/>
    <w:rsid w:val="00263458"/>
    <w:rsid w:val="002636F0"/>
    <w:rsid w:val="00263AA3"/>
    <w:rsid w:val="002652AD"/>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245"/>
    <w:rsid w:val="002764C0"/>
    <w:rsid w:val="002768D7"/>
    <w:rsid w:val="002778C9"/>
    <w:rsid w:val="002809D5"/>
    <w:rsid w:val="00280A83"/>
    <w:rsid w:val="00281F5B"/>
    <w:rsid w:val="00282213"/>
    <w:rsid w:val="00282E2C"/>
    <w:rsid w:val="00282F60"/>
    <w:rsid w:val="00283275"/>
    <w:rsid w:val="00283354"/>
    <w:rsid w:val="002833F9"/>
    <w:rsid w:val="00283EE1"/>
    <w:rsid w:val="00284436"/>
    <w:rsid w:val="00285744"/>
    <w:rsid w:val="00285778"/>
    <w:rsid w:val="00285979"/>
    <w:rsid w:val="00286172"/>
    <w:rsid w:val="00286313"/>
    <w:rsid w:val="0028673D"/>
    <w:rsid w:val="00286EB9"/>
    <w:rsid w:val="00287935"/>
    <w:rsid w:val="00287D57"/>
    <w:rsid w:val="00290270"/>
    <w:rsid w:val="00291349"/>
    <w:rsid w:val="0029193E"/>
    <w:rsid w:val="00292870"/>
    <w:rsid w:val="0029323E"/>
    <w:rsid w:val="00293D4A"/>
    <w:rsid w:val="0029436D"/>
    <w:rsid w:val="00294AA9"/>
    <w:rsid w:val="00296F7F"/>
    <w:rsid w:val="002971B4"/>
    <w:rsid w:val="002973C1"/>
    <w:rsid w:val="002975B0"/>
    <w:rsid w:val="00297A3F"/>
    <w:rsid w:val="00297D09"/>
    <w:rsid w:val="00297DCD"/>
    <w:rsid w:val="002A13CC"/>
    <w:rsid w:val="002A21B0"/>
    <w:rsid w:val="002A24D4"/>
    <w:rsid w:val="002A3574"/>
    <w:rsid w:val="002A49F5"/>
    <w:rsid w:val="002A550E"/>
    <w:rsid w:val="002A5BA3"/>
    <w:rsid w:val="002A64FA"/>
    <w:rsid w:val="002A6B5E"/>
    <w:rsid w:val="002A6FE9"/>
    <w:rsid w:val="002A73DA"/>
    <w:rsid w:val="002A76F1"/>
    <w:rsid w:val="002A7966"/>
    <w:rsid w:val="002B03F8"/>
    <w:rsid w:val="002B0D4B"/>
    <w:rsid w:val="002B31D8"/>
    <w:rsid w:val="002B322F"/>
    <w:rsid w:val="002B3523"/>
    <w:rsid w:val="002B4231"/>
    <w:rsid w:val="002B429C"/>
    <w:rsid w:val="002B4DA4"/>
    <w:rsid w:val="002B583D"/>
    <w:rsid w:val="002B62F6"/>
    <w:rsid w:val="002B66E7"/>
    <w:rsid w:val="002B6824"/>
    <w:rsid w:val="002B6CEF"/>
    <w:rsid w:val="002B75CE"/>
    <w:rsid w:val="002C080E"/>
    <w:rsid w:val="002C106C"/>
    <w:rsid w:val="002C3773"/>
    <w:rsid w:val="002C3BFD"/>
    <w:rsid w:val="002C3F4C"/>
    <w:rsid w:val="002C42DC"/>
    <w:rsid w:val="002C45D2"/>
    <w:rsid w:val="002C4D1B"/>
    <w:rsid w:val="002C5CBA"/>
    <w:rsid w:val="002C71A0"/>
    <w:rsid w:val="002D06F5"/>
    <w:rsid w:val="002D087D"/>
    <w:rsid w:val="002D0A18"/>
    <w:rsid w:val="002D0CB8"/>
    <w:rsid w:val="002D16C7"/>
    <w:rsid w:val="002D1BDA"/>
    <w:rsid w:val="002D2DB3"/>
    <w:rsid w:val="002D4BB4"/>
    <w:rsid w:val="002D4FE5"/>
    <w:rsid w:val="002D50CE"/>
    <w:rsid w:val="002D58F4"/>
    <w:rsid w:val="002D5A18"/>
    <w:rsid w:val="002D6ED6"/>
    <w:rsid w:val="002D7191"/>
    <w:rsid w:val="002D758E"/>
    <w:rsid w:val="002D7C81"/>
    <w:rsid w:val="002E086B"/>
    <w:rsid w:val="002E0B58"/>
    <w:rsid w:val="002E18B5"/>
    <w:rsid w:val="002E1BC7"/>
    <w:rsid w:val="002E29E4"/>
    <w:rsid w:val="002E324D"/>
    <w:rsid w:val="002E348D"/>
    <w:rsid w:val="002E368C"/>
    <w:rsid w:val="002E3D8C"/>
    <w:rsid w:val="002E5799"/>
    <w:rsid w:val="002E5C02"/>
    <w:rsid w:val="002E637F"/>
    <w:rsid w:val="002E644B"/>
    <w:rsid w:val="002E74A0"/>
    <w:rsid w:val="002E7A52"/>
    <w:rsid w:val="002F06F4"/>
    <w:rsid w:val="002F0FE7"/>
    <w:rsid w:val="002F11BC"/>
    <w:rsid w:val="002F32A2"/>
    <w:rsid w:val="002F3B9F"/>
    <w:rsid w:val="002F3FC8"/>
    <w:rsid w:val="002F4093"/>
    <w:rsid w:val="002F40CC"/>
    <w:rsid w:val="002F40F2"/>
    <w:rsid w:val="002F4510"/>
    <w:rsid w:val="002F46D1"/>
    <w:rsid w:val="002F4BCE"/>
    <w:rsid w:val="002F5C10"/>
    <w:rsid w:val="002F6309"/>
    <w:rsid w:val="002F63F6"/>
    <w:rsid w:val="002F6A1A"/>
    <w:rsid w:val="002F7537"/>
    <w:rsid w:val="002F7B20"/>
    <w:rsid w:val="0030184F"/>
    <w:rsid w:val="00301E2D"/>
    <w:rsid w:val="003024F5"/>
    <w:rsid w:val="00302A25"/>
    <w:rsid w:val="003033E6"/>
    <w:rsid w:val="00303A00"/>
    <w:rsid w:val="00304A1F"/>
    <w:rsid w:val="00304CAF"/>
    <w:rsid w:val="003052F8"/>
    <w:rsid w:val="00306382"/>
    <w:rsid w:val="003065E0"/>
    <w:rsid w:val="00306AF7"/>
    <w:rsid w:val="00306B48"/>
    <w:rsid w:val="00307D21"/>
    <w:rsid w:val="00307F10"/>
    <w:rsid w:val="00310E35"/>
    <w:rsid w:val="00311037"/>
    <w:rsid w:val="003117EA"/>
    <w:rsid w:val="00311AB4"/>
    <w:rsid w:val="0031257C"/>
    <w:rsid w:val="00313535"/>
    <w:rsid w:val="0031362C"/>
    <w:rsid w:val="003141ED"/>
    <w:rsid w:val="003167B9"/>
    <w:rsid w:val="00316814"/>
    <w:rsid w:val="00320CE3"/>
    <w:rsid w:val="00320D41"/>
    <w:rsid w:val="003210CC"/>
    <w:rsid w:val="003212DA"/>
    <w:rsid w:val="00321579"/>
    <w:rsid w:val="00321A7F"/>
    <w:rsid w:val="003242FE"/>
    <w:rsid w:val="00324EB1"/>
    <w:rsid w:val="0032570F"/>
    <w:rsid w:val="00325D23"/>
    <w:rsid w:val="00325FCB"/>
    <w:rsid w:val="00326233"/>
    <w:rsid w:val="00326258"/>
    <w:rsid w:val="00326621"/>
    <w:rsid w:val="00326743"/>
    <w:rsid w:val="00327741"/>
    <w:rsid w:val="00327F64"/>
    <w:rsid w:val="00331F8D"/>
    <w:rsid w:val="00332C25"/>
    <w:rsid w:val="00332FB9"/>
    <w:rsid w:val="003366B3"/>
    <w:rsid w:val="00337BA4"/>
    <w:rsid w:val="00337F57"/>
    <w:rsid w:val="00340216"/>
    <w:rsid w:val="003411C2"/>
    <w:rsid w:val="00341B06"/>
    <w:rsid w:val="00342421"/>
    <w:rsid w:val="003426E8"/>
    <w:rsid w:val="0034327E"/>
    <w:rsid w:val="0034354B"/>
    <w:rsid w:val="00343B5E"/>
    <w:rsid w:val="0034402C"/>
    <w:rsid w:val="00344071"/>
    <w:rsid w:val="00344ADC"/>
    <w:rsid w:val="003456D0"/>
    <w:rsid w:val="003463F0"/>
    <w:rsid w:val="0034698B"/>
    <w:rsid w:val="00346C74"/>
    <w:rsid w:val="00347C06"/>
    <w:rsid w:val="00350BFC"/>
    <w:rsid w:val="00351A64"/>
    <w:rsid w:val="003525CA"/>
    <w:rsid w:val="00352FB6"/>
    <w:rsid w:val="003536E3"/>
    <w:rsid w:val="003539BD"/>
    <w:rsid w:val="0035426C"/>
    <w:rsid w:val="003549EA"/>
    <w:rsid w:val="00355110"/>
    <w:rsid w:val="00355DB4"/>
    <w:rsid w:val="003562B4"/>
    <w:rsid w:val="0035675D"/>
    <w:rsid w:val="00357795"/>
    <w:rsid w:val="0036048C"/>
    <w:rsid w:val="00360B1F"/>
    <w:rsid w:val="00362426"/>
    <w:rsid w:val="00362485"/>
    <w:rsid w:val="00363BE0"/>
    <w:rsid w:val="00364712"/>
    <w:rsid w:val="00364A99"/>
    <w:rsid w:val="00364CFD"/>
    <w:rsid w:val="00364F23"/>
    <w:rsid w:val="003654E0"/>
    <w:rsid w:val="003660F7"/>
    <w:rsid w:val="0036746A"/>
    <w:rsid w:val="00367724"/>
    <w:rsid w:val="00367736"/>
    <w:rsid w:val="003679F0"/>
    <w:rsid w:val="003713D6"/>
    <w:rsid w:val="00371F0F"/>
    <w:rsid w:val="00372587"/>
    <w:rsid w:val="00372979"/>
    <w:rsid w:val="003739D3"/>
    <w:rsid w:val="00374423"/>
    <w:rsid w:val="00374A8B"/>
    <w:rsid w:val="0037577F"/>
    <w:rsid w:val="00376DA7"/>
    <w:rsid w:val="003777B1"/>
    <w:rsid w:val="00377B78"/>
    <w:rsid w:val="00377F7A"/>
    <w:rsid w:val="003802EE"/>
    <w:rsid w:val="003807CD"/>
    <w:rsid w:val="00380917"/>
    <w:rsid w:val="003817F3"/>
    <w:rsid w:val="00381B69"/>
    <w:rsid w:val="003825E3"/>
    <w:rsid w:val="0038269C"/>
    <w:rsid w:val="00383083"/>
    <w:rsid w:val="003834BC"/>
    <w:rsid w:val="00383EC1"/>
    <w:rsid w:val="0038448C"/>
    <w:rsid w:val="003845DB"/>
    <w:rsid w:val="00384CB9"/>
    <w:rsid w:val="003855B2"/>
    <w:rsid w:val="00385918"/>
    <w:rsid w:val="00386545"/>
    <w:rsid w:val="003879B3"/>
    <w:rsid w:val="00387DCF"/>
    <w:rsid w:val="00390087"/>
    <w:rsid w:val="003900A0"/>
    <w:rsid w:val="0039033D"/>
    <w:rsid w:val="00390DAC"/>
    <w:rsid w:val="00391098"/>
    <w:rsid w:val="00391181"/>
    <w:rsid w:val="00392824"/>
    <w:rsid w:val="00393E5D"/>
    <w:rsid w:val="00394186"/>
    <w:rsid w:val="00394BFC"/>
    <w:rsid w:val="00394C5E"/>
    <w:rsid w:val="00394D65"/>
    <w:rsid w:val="0039507B"/>
    <w:rsid w:val="00395141"/>
    <w:rsid w:val="003953A4"/>
    <w:rsid w:val="00395C69"/>
    <w:rsid w:val="0039666D"/>
    <w:rsid w:val="00396CFC"/>
    <w:rsid w:val="003973C6"/>
    <w:rsid w:val="003978CE"/>
    <w:rsid w:val="00397C1F"/>
    <w:rsid w:val="00397F35"/>
    <w:rsid w:val="003A01BB"/>
    <w:rsid w:val="003A1D4E"/>
    <w:rsid w:val="003A1DEE"/>
    <w:rsid w:val="003A1FDE"/>
    <w:rsid w:val="003A3645"/>
    <w:rsid w:val="003A3A79"/>
    <w:rsid w:val="003A3E86"/>
    <w:rsid w:val="003A432B"/>
    <w:rsid w:val="003A4C99"/>
    <w:rsid w:val="003A5039"/>
    <w:rsid w:val="003A57DD"/>
    <w:rsid w:val="003A5980"/>
    <w:rsid w:val="003A5B71"/>
    <w:rsid w:val="003A5C08"/>
    <w:rsid w:val="003A5ED3"/>
    <w:rsid w:val="003A5FA4"/>
    <w:rsid w:val="003A6558"/>
    <w:rsid w:val="003A69CD"/>
    <w:rsid w:val="003A6AAC"/>
    <w:rsid w:val="003A6E4F"/>
    <w:rsid w:val="003A75E3"/>
    <w:rsid w:val="003A75FA"/>
    <w:rsid w:val="003B01B7"/>
    <w:rsid w:val="003B1A4C"/>
    <w:rsid w:val="003B1CD7"/>
    <w:rsid w:val="003B1F59"/>
    <w:rsid w:val="003B25A7"/>
    <w:rsid w:val="003B2A24"/>
    <w:rsid w:val="003B2DD2"/>
    <w:rsid w:val="003B42D1"/>
    <w:rsid w:val="003B4938"/>
    <w:rsid w:val="003B51B7"/>
    <w:rsid w:val="003B57EF"/>
    <w:rsid w:val="003B619A"/>
    <w:rsid w:val="003B6AB1"/>
    <w:rsid w:val="003B70DF"/>
    <w:rsid w:val="003B7548"/>
    <w:rsid w:val="003C00AB"/>
    <w:rsid w:val="003C011E"/>
    <w:rsid w:val="003C05CB"/>
    <w:rsid w:val="003C1EBA"/>
    <w:rsid w:val="003C245B"/>
    <w:rsid w:val="003C24A7"/>
    <w:rsid w:val="003C2562"/>
    <w:rsid w:val="003C2DC1"/>
    <w:rsid w:val="003C3358"/>
    <w:rsid w:val="003C57EB"/>
    <w:rsid w:val="003C5993"/>
    <w:rsid w:val="003C5D18"/>
    <w:rsid w:val="003C612F"/>
    <w:rsid w:val="003C7014"/>
    <w:rsid w:val="003D0233"/>
    <w:rsid w:val="003D0E75"/>
    <w:rsid w:val="003D12AF"/>
    <w:rsid w:val="003D1917"/>
    <w:rsid w:val="003D1F24"/>
    <w:rsid w:val="003D34FE"/>
    <w:rsid w:val="003D38D4"/>
    <w:rsid w:val="003D4A24"/>
    <w:rsid w:val="003D58E5"/>
    <w:rsid w:val="003D5BFE"/>
    <w:rsid w:val="003D71B6"/>
    <w:rsid w:val="003D7308"/>
    <w:rsid w:val="003D7C54"/>
    <w:rsid w:val="003D7F2E"/>
    <w:rsid w:val="003E026F"/>
    <w:rsid w:val="003E05F6"/>
    <w:rsid w:val="003E0E06"/>
    <w:rsid w:val="003E0E49"/>
    <w:rsid w:val="003E15E1"/>
    <w:rsid w:val="003E253D"/>
    <w:rsid w:val="003E29EB"/>
    <w:rsid w:val="003E4D34"/>
    <w:rsid w:val="003E5555"/>
    <w:rsid w:val="003E7990"/>
    <w:rsid w:val="003F04F5"/>
    <w:rsid w:val="003F0CBD"/>
    <w:rsid w:val="003F2BB2"/>
    <w:rsid w:val="003F2C94"/>
    <w:rsid w:val="003F3915"/>
    <w:rsid w:val="003F577A"/>
    <w:rsid w:val="003F5AA8"/>
    <w:rsid w:val="003F5BC8"/>
    <w:rsid w:val="003F6410"/>
    <w:rsid w:val="003F6879"/>
    <w:rsid w:val="00400ECD"/>
    <w:rsid w:val="00401432"/>
    <w:rsid w:val="00402612"/>
    <w:rsid w:val="004046D3"/>
    <w:rsid w:val="0040487B"/>
    <w:rsid w:val="004048A8"/>
    <w:rsid w:val="00404FB5"/>
    <w:rsid w:val="00405657"/>
    <w:rsid w:val="00405C6C"/>
    <w:rsid w:val="00406457"/>
    <w:rsid w:val="00407D2D"/>
    <w:rsid w:val="004111B7"/>
    <w:rsid w:val="00411BD0"/>
    <w:rsid w:val="004122F3"/>
    <w:rsid w:val="0041267F"/>
    <w:rsid w:val="00412F7C"/>
    <w:rsid w:val="004136F3"/>
    <w:rsid w:val="0041441E"/>
    <w:rsid w:val="0041495C"/>
    <w:rsid w:val="00414E22"/>
    <w:rsid w:val="004159D2"/>
    <w:rsid w:val="00415DFC"/>
    <w:rsid w:val="0041649E"/>
    <w:rsid w:val="00416E8E"/>
    <w:rsid w:val="00417F92"/>
    <w:rsid w:val="004204B0"/>
    <w:rsid w:val="00420FF5"/>
    <w:rsid w:val="00421D3C"/>
    <w:rsid w:val="004229A4"/>
    <w:rsid w:val="00422ACA"/>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4F44"/>
    <w:rsid w:val="00434F62"/>
    <w:rsid w:val="00435444"/>
    <w:rsid w:val="00436667"/>
    <w:rsid w:val="00436713"/>
    <w:rsid w:val="00437A85"/>
    <w:rsid w:val="00440887"/>
    <w:rsid w:val="00440E68"/>
    <w:rsid w:val="004413C3"/>
    <w:rsid w:val="0044350E"/>
    <w:rsid w:val="00443A50"/>
    <w:rsid w:val="00444225"/>
    <w:rsid w:val="0044571B"/>
    <w:rsid w:val="00447202"/>
    <w:rsid w:val="004474D1"/>
    <w:rsid w:val="00447743"/>
    <w:rsid w:val="00450716"/>
    <w:rsid w:val="00450D92"/>
    <w:rsid w:val="004512D7"/>
    <w:rsid w:val="00451F4B"/>
    <w:rsid w:val="004520CB"/>
    <w:rsid w:val="00452680"/>
    <w:rsid w:val="0045366A"/>
    <w:rsid w:val="00453A16"/>
    <w:rsid w:val="00453B85"/>
    <w:rsid w:val="00453D51"/>
    <w:rsid w:val="004548FB"/>
    <w:rsid w:val="0045525B"/>
    <w:rsid w:val="00456CC4"/>
    <w:rsid w:val="00457566"/>
    <w:rsid w:val="00457C47"/>
    <w:rsid w:val="004613DC"/>
    <w:rsid w:val="00461443"/>
    <w:rsid w:val="004621ED"/>
    <w:rsid w:val="00462B0E"/>
    <w:rsid w:val="004635A2"/>
    <w:rsid w:val="00463FF6"/>
    <w:rsid w:val="0046528C"/>
    <w:rsid w:val="004652A8"/>
    <w:rsid w:val="004652DB"/>
    <w:rsid w:val="004656C2"/>
    <w:rsid w:val="0046762E"/>
    <w:rsid w:val="004679DA"/>
    <w:rsid w:val="004703BA"/>
    <w:rsid w:val="0047072F"/>
    <w:rsid w:val="0047087E"/>
    <w:rsid w:val="00470B87"/>
    <w:rsid w:val="004710C9"/>
    <w:rsid w:val="00471857"/>
    <w:rsid w:val="00472544"/>
    <w:rsid w:val="00472D92"/>
    <w:rsid w:val="00473592"/>
    <w:rsid w:val="004738FC"/>
    <w:rsid w:val="004739A5"/>
    <w:rsid w:val="00473B57"/>
    <w:rsid w:val="004747E7"/>
    <w:rsid w:val="00474829"/>
    <w:rsid w:val="00474C31"/>
    <w:rsid w:val="00474FDC"/>
    <w:rsid w:val="00475034"/>
    <w:rsid w:val="0047595E"/>
    <w:rsid w:val="00475A2A"/>
    <w:rsid w:val="004768F2"/>
    <w:rsid w:val="00476AF3"/>
    <w:rsid w:val="00477038"/>
    <w:rsid w:val="004771B3"/>
    <w:rsid w:val="0048132D"/>
    <w:rsid w:val="004814FA"/>
    <w:rsid w:val="0048319E"/>
    <w:rsid w:val="00483433"/>
    <w:rsid w:val="0048430A"/>
    <w:rsid w:val="00485124"/>
    <w:rsid w:val="004856EC"/>
    <w:rsid w:val="004864B5"/>
    <w:rsid w:val="00486B15"/>
    <w:rsid w:val="004906FB"/>
    <w:rsid w:val="00490C27"/>
    <w:rsid w:val="00490D58"/>
    <w:rsid w:val="004911C3"/>
    <w:rsid w:val="004917CB"/>
    <w:rsid w:val="00491DC2"/>
    <w:rsid w:val="00492B31"/>
    <w:rsid w:val="00492F3C"/>
    <w:rsid w:val="004934D5"/>
    <w:rsid w:val="0049461C"/>
    <w:rsid w:val="00494954"/>
    <w:rsid w:val="00495F09"/>
    <w:rsid w:val="00496C45"/>
    <w:rsid w:val="00496C6B"/>
    <w:rsid w:val="00497117"/>
    <w:rsid w:val="0049712E"/>
    <w:rsid w:val="00497D93"/>
    <w:rsid w:val="004A07B6"/>
    <w:rsid w:val="004A0B94"/>
    <w:rsid w:val="004A17C7"/>
    <w:rsid w:val="004A227E"/>
    <w:rsid w:val="004A23FC"/>
    <w:rsid w:val="004A45D5"/>
    <w:rsid w:val="004A463F"/>
    <w:rsid w:val="004A4B83"/>
    <w:rsid w:val="004A6044"/>
    <w:rsid w:val="004A68CD"/>
    <w:rsid w:val="004A71C7"/>
    <w:rsid w:val="004B0C1F"/>
    <w:rsid w:val="004B11F5"/>
    <w:rsid w:val="004B1935"/>
    <w:rsid w:val="004B2E8B"/>
    <w:rsid w:val="004B317F"/>
    <w:rsid w:val="004B329E"/>
    <w:rsid w:val="004B470E"/>
    <w:rsid w:val="004B4B8F"/>
    <w:rsid w:val="004B4BE3"/>
    <w:rsid w:val="004B62B4"/>
    <w:rsid w:val="004B7644"/>
    <w:rsid w:val="004C02FF"/>
    <w:rsid w:val="004C03AB"/>
    <w:rsid w:val="004C057D"/>
    <w:rsid w:val="004C0650"/>
    <w:rsid w:val="004C2488"/>
    <w:rsid w:val="004C2FED"/>
    <w:rsid w:val="004C35EC"/>
    <w:rsid w:val="004C5AAF"/>
    <w:rsid w:val="004C5DC6"/>
    <w:rsid w:val="004C6D3C"/>
    <w:rsid w:val="004C6FD3"/>
    <w:rsid w:val="004C78EB"/>
    <w:rsid w:val="004C7A3E"/>
    <w:rsid w:val="004C7AAB"/>
    <w:rsid w:val="004D0402"/>
    <w:rsid w:val="004D0694"/>
    <w:rsid w:val="004D0D8B"/>
    <w:rsid w:val="004D105F"/>
    <w:rsid w:val="004D1468"/>
    <w:rsid w:val="004D2002"/>
    <w:rsid w:val="004D2619"/>
    <w:rsid w:val="004D2AB3"/>
    <w:rsid w:val="004D2DC6"/>
    <w:rsid w:val="004D3EFC"/>
    <w:rsid w:val="004D615E"/>
    <w:rsid w:val="004D681E"/>
    <w:rsid w:val="004D69A7"/>
    <w:rsid w:val="004D6A25"/>
    <w:rsid w:val="004D6F6D"/>
    <w:rsid w:val="004D7217"/>
    <w:rsid w:val="004D7A4C"/>
    <w:rsid w:val="004E1CA2"/>
    <w:rsid w:val="004E23DE"/>
    <w:rsid w:val="004E34F7"/>
    <w:rsid w:val="004E3522"/>
    <w:rsid w:val="004E397B"/>
    <w:rsid w:val="004E5190"/>
    <w:rsid w:val="004E51B0"/>
    <w:rsid w:val="004E51CC"/>
    <w:rsid w:val="004E52E8"/>
    <w:rsid w:val="004E5B01"/>
    <w:rsid w:val="004E6158"/>
    <w:rsid w:val="004E63DA"/>
    <w:rsid w:val="004E68FE"/>
    <w:rsid w:val="004E6DD7"/>
    <w:rsid w:val="004E6E6E"/>
    <w:rsid w:val="004E72E3"/>
    <w:rsid w:val="004E7B34"/>
    <w:rsid w:val="004F01B3"/>
    <w:rsid w:val="004F03DF"/>
    <w:rsid w:val="004F0477"/>
    <w:rsid w:val="004F0577"/>
    <w:rsid w:val="004F0B5D"/>
    <w:rsid w:val="004F2032"/>
    <w:rsid w:val="004F263A"/>
    <w:rsid w:val="004F3413"/>
    <w:rsid w:val="004F4FB6"/>
    <w:rsid w:val="004F5376"/>
    <w:rsid w:val="004F558A"/>
    <w:rsid w:val="004F5E7E"/>
    <w:rsid w:val="004F5EC0"/>
    <w:rsid w:val="004F6DA8"/>
    <w:rsid w:val="004F7676"/>
    <w:rsid w:val="004F7774"/>
    <w:rsid w:val="004F7A67"/>
    <w:rsid w:val="004F7E7D"/>
    <w:rsid w:val="00500E95"/>
    <w:rsid w:val="00501262"/>
    <w:rsid w:val="005012A3"/>
    <w:rsid w:val="005023F4"/>
    <w:rsid w:val="0050262D"/>
    <w:rsid w:val="005026E6"/>
    <w:rsid w:val="00502EE0"/>
    <w:rsid w:val="005030B3"/>
    <w:rsid w:val="0050342D"/>
    <w:rsid w:val="00503690"/>
    <w:rsid w:val="005044DC"/>
    <w:rsid w:val="00504D6C"/>
    <w:rsid w:val="00504E73"/>
    <w:rsid w:val="00505250"/>
    <w:rsid w:val="00505BFA"/>
    <w:rsid w:val="00506B3C"/>
    <w:rsid w:val="005072D5"/>
    <w:rsid w:val="00510021"/>
    <w:rsid w:val="00511BFD"/>
    <w:rsid w:val="00512400"/>
    <w:rsid w:val="00512F8A"/>
    <w:rsid w:val="00513526"/>
    <w:rsid w:val="005147B8"/>
    <w:rsid w:val="00514916"/>
    <w:rsid w:val="0051550E"/>
    <w:rsid w:val="00515EAF"/>
    <w:rsid w:val="00516DD3"/>
    <w:rsid w:val="00517B0A"/>
    <w:rsid w:val="00517E7D"/>
    <w:rsid w:val="00517F14"/>
    <w:rsid w:val="00521A8C"/>
    <w:rsid w:val="0052345D"/>
    <w:rsid w:val="00523A04"/>
    <w:rsid w:val="00524A1A"/>
    <w:rsid w:val="00524CA1"/>
    <w:rsid w:val="00525AF7"/>
    <w:rsid w:val="00525D73"/>
    <w:rsid w:val="00526517"/>
    <w:rsid w:val="00526ABE"/>
    <w:rsid w:val="00527531"/>
    <w:rsid w:val="0052764F"/>
    <w:rsid w:val="005278DA"/>
    <w:rsid w:val="005279B8"/>
    <w:rsid w:val="00527E7A"/>
    <w:rsid w:val="00530877"/>
    <w:rsid w:val="0053107A"/>
    <w:rsid w:val="0053129A"/>
    <w:rsid w:val="00531BBD"/>
    <w:rsid w:val="00532810"/>
    <w:rsid w:val="005334B6"/>
    <w:rsid w:val="00534833"/>
    <w:rsid w:val="005355EC"/>
    <w:rsid w:val="00535B4F"/>
    <w:rsid w:val="00535E12"/>
    <w:rsid w:val="005368A6"/>
    <w:rsid w:val="00537D21"/>
    <w:rsid w:val="005406FC"/>
    <w:rsid w:val="005412AC"/>
    <w:rsid w:val="00542A2B"/>
    <w:rsid w:val="005435EA"/>
    <w:rsid w:val="00543D9E"/>
    <w:rsid w:val="0054401D"/>
    <w:rsid w:val="00544D6F"/>
    <w:rsid w:val="005464A9"/>
    <w:rsid w:val="005473F2"/>
    <w:rsid w:val="00550CF8"/>
    <w:rsid w:val="00551284"/>
    <w:rsid w:val="00551C14"/>
    <w:rsid w:val="0055296B"/>
    <w:rsid w:val="00552CEF"/>
    <w:rsid w:val="00553380"/>
    <w:rsid w:val="00553551"/>
    <w:rsid w:val="00553FC5"/>
    <w:rsid w:val="005554FF"/>
    <w:rsid w:val="00555D66"/>
    <w:rsid w:val="00556902"/>
    <w:rsid w:val="00556BB0"/>
    <w:rsid w:val="005577A8"/>
    <w:rsid w:val="005579CC"/>
    <w:rsid w:val="00557AB9"/>
    <w:rsid w:val="00557FD7"/>
    <w:rsid w:val="00560212"/>
    <w:rsid w:val="00563111"/>
    <w:rsid w:val="00563882"/>
    <w:rsid w:val="005644F7"/>
    <w:rsid w:val="00564539"/>
    <w:rsid w:val="005648B6"/>
    <w:rsid w:val="00565176"/>
    <w:rsid w:val="00566394"/>
    <w:rsid w:val="00566CE5"/>
    <w:rsid w:val="00567783"/>
    <w:rsid w:val="0056779D"/>
    <w:rsid w:val="00570D5C"/>
    <w:rsid w:val="0057129E"/>
    <w:rsid w:val="00571A70"/>
    <w:rsid w:val="00572A2D"/>
    <w:rsid w:val="00573687"/>
    <w:rsid w:val="00574599"/>
    <w:rsid w:val="00574978"/>
    <w:rsid w:val="00574A0F"/>
    <w:rsid w:val="005754E4"/>
    <w:rsid w:val="00575EBF"/>
    <w:rsid w:val="00580522"/>
    <w:rsid w:val="00580B1C"/>
    <w:rsid w:val="005810A3"/>
    <w:rsid w:val="0058133C"/>
    <w:rsid w:val="00581CFD"/>
    <w:rsid w:val="00582F42"/>
    <w:rsid w:val="00583CCD"/>
    <w:rsid w:val="00584454"/>
    <w:rsid w:val="005844F7"/>
    <w:rsid w:val="005855FB"/>
    <w:rsid w:val="00585EEA"/>
    <w:rsid w:val="0058668B"/>
    <w:rsid w:val="00586D2B"/>
    <w:rsid w:val="00587410"/>
    <w:rsid w:val="00587D54"/>
    <w:rsid w:val="00590125"/>
    <w:rsid w:val="00590E8E"/>
    <w:rsid w:val="00591037"/>
    <w:rsid w:val="005911A7"/>
    <w:rsid w:val="00591227"/>
    <w:rsid w:val="0059247F"/>
    <w:rsid w:val="00592BF7"/>
    <w:rsid w:val="00592E0A"/>
    <w:rsid w:val="00592FDB"/>
    <w:rsid w:val="00593082"/>
    <w:rsid w:val="005937CB"/>
    <w:rsid w:val="00593800"/>
    <w:rsid w:val="00593A61"/>
    <w:rsid w:val="00593DF7"/>
    <w:rsid w:val="00595291"/>
    <w:rsid w:val="00595B59"/>
    <w:rsid w:val="00596372"/>
    <w:rsid w:val="005968C8"/>
    <w:rsid w:val="00596FEB"/>
    <w:rsid w:val="00597442"/>
    <w:rsid w:val="005976C5"/>
    <w:rsid w:val="00597FBC"/>
    <w:rsid w:val="005A059A"/>
    <w:rsid w:val="005A0EE1"/>
    <w:rsid w:val="005A1A52"/>
    <w:rsid w:val="005A2509"/>
    <w:rsid w:val="005A3426"/>
    <w:rsid w:val="005A4BA1"/>
    <w:rsid w:val="005A4FBD"/>
    <w:rsid w:val="005A542B"/>
    <w:rsid w:val="005A58B6"/>
    <w:rsid w:val="005A650D"/>
    <w:rsid w:val="005A6683"/>
    <w:rsid w:val="005A682D"/>
    <w:rsid w:val="005A74E2"/>
    <w:rsid w:val="005B168F"/>
    <w:rsid w:val="005B18BA"/>
    <w:rsid w:val="005B1F15"/>
    <w:rsid w:val="005B2006"/>
    <w:rsid w:val="005B2810"/>
    <w:rsid w:val="005B337A"/>
    <w:rsid w:val="005B3F49"/>
    <w:rsid w:val="005B4416"/>
    <w:rsid w:val="005B51E7"/>
    <w:rsid w:val="005B60DD"/>
    <w:rsid w:val="005B6425"/>
    <w:rsid w:val="005B72E3"/>
    <w:rsid w:val="005B7DE7"/>
    <w:rsid w:val="005C10B5"/>
    <w:rsid w:val="005C1103"/>
    <w:rsid w:val="005C1295"/>
    <w:rsid w:val="005C1E9D"/>
    <w:rsid w:val="005C26DA"/>
    <w:rsid w:val="005C378C"/>
    <w:rsid w:val="005C39F2"/>
    <w:rsid w:val="005C3B1B"/>
    <w:rsid w:val="005C3E39"/>
    <w:rsid w:val="005C4BB6"/>
    <w:rsid w:val="005C546C"/>
    <w:rsid w:val="005C6A63"/>
    <w:rsid w:val="005C6F8E"/>
    <w:rsid w:val="005C71A1"/>
    <w:rsid w:val="005C737D"/>
    <w:rsid w:val="005D0008"/>
    <w:rsid w:val="005D0220"/>
    <w:rsid w:val="005D0ED0"/>
    <w:rsid w:val="005D2F63"/>
    <w:rsid w:val="005D3DC2"/>
    <w:rsid w:val="005D47F0"/>
    <w:rsid w:val="005D4C01"/>
    <w:rsid w:val="005D4D53"/>
    <w:rsid w:val="005D4D85"/>
    <w:rsid w:val="005D572F"/>
    <w:rsid w:val="005D577F"/>
    <w:rsid w:val="005D5815"/>
    <w:rsid w:val="005D7DD6"/>
    <w:rsid w:val="005E0178"/>
    <w:rsid w:val="005E1450"/>
    <w:rsid w:val="005E147E"/>
    <w:rsid w:val="005E179E"/>
    <w:rsid w:val="005E1ABB"/>
    <w:rsid w:val="005E1DD4"/>
    <w:rsid w:val="005E22FA"/>
    <w:rsid w:val="005E26E0"/>
    <w:rsid w:val="005E2A2A"/>
    <w:rsid w:val="005E5558"/>
    <w:rsid w:val="005E5985"/>
    <w:rsid w:val="005E6AF6"/>
    <w:rsid w:val="005E6B83"/>
    <w:rsid w:val="005E7440"/>
    <w:rsid w:val="005E7768"/>
    <w:rsid w:val="005E7A03"/>
    <w:rsid w:val="005F0A35"/>
    <w:rsid w:val="005F0BEA"/>
    <w:rsid w:val="005F0E97"/>
    <w:rsid w:val="005F2373"/>
    <w:rsid w:val="005F2B22"/>
    <w:rsid w:val="005F344B"/>
    <w:rsid w:val="005F5067"/>
    <w:rsid w:val="005F5185"/>
    <w:rsid w:val="005F542B"/>
    <w:rsid w:val="005F55F8"/>
    <w:rsid w:val="005F5681"/>
    <w:rsid w:val="005F6027"/>
    <w:rsid w:val="005F66E2"/>
    <w:rsid w:val="005F6E44"/>
    <w:rsid w:val="005F7326"/>
    <w:rsid w:val="005F7E4A"/>
    <w:rsid w:val="00600118"/>
    <w:rsid w:val="00600398"/>
    <w:rsid w:val="00600B53"/>
    <w:rsid w:val="0060131E"/>
    <w:rsid w:val="00601791"/>
    <w:rsid w:val="00601A4A"/>
    <w:rsid w:val="00601ED1"/>
    <w:rsid w:val="00602509"/>
    <w:rsid w:val="0060411C"/>
    <w:rsid w:val="00604121"/>
    <w:rsid w:val="0060447D"/>
    <w:rsid w:val="0060469B"/>
    <w:rsid w:val="0060597B"/>
    <w:rsid w:val="006059B1"/>
    <w:rsid w:val="0060756D"/>
    <w:rsid w:val="00607DC2"/>
    <w:rsid w:val="0061035E"/>
    <w:rsid w:val="00610659"/>
    <w:rsid w:val="006107C6"/>
    <w:rsid w:val="00610943"/>
    <w:rsid w:val="00611792"/>
    <w:rsid w:val="0061225A"/>
    <w:rsid w:val="0061239F"/>
    <w:rsid w:val="00614254"/>
    <w:rsid w:val="006146AB"/>
    <w:rsid w:val="00614FD7"/>
    <w:rsid w:val="00615E57"/>
    <w:rsid w:val="00616380"/>
    <w:rsid w:val="00616B2A"/>
    <w:rsid w:val="00617873"/>
    <w:rsid w:val="00617FCB"/>
    <w:rsid w:val="006200BA"/>
    <w:rsid w:val="00620518"/>
    <w:rsid w:val="006211E2"/>
    <w:rsid w:val="00622996"/>
    <w:rsid w:val="0062302A"/>
    <w:rsid w:val="00624252"/>
    <w:rsid w:val="006245DF"/>
    <w:rsid w:val="00625028"/>
    <w:rsid w:val="006250C4"/>
    <w:rsid w:val="006261D7"/>
    <w:rsid w:val="00626258"/>
    <w:rsid w:val="0062646C"/>
    <w:rsid w:val="00626A91"/>
    <w:rsid w:val="00626C82"/>
    <w:rsid w:val="00626CCC"/>
    <w:rsid w:val="00626F03"/>
    <w:rsid w:val="006274E4"/>
    <w:rsid w:val="0062781F"/>
    <w:rsid w:val="00627A6A"/>
    <w:rsid w:val="00627F55"/>
    <w:rsid w:val="0063019F"/>
    <w:rsid w:val="006303A5"/>
    <w:rsid w:val="00630F44"/>
    <w:rsid w:val="00630FFC"/>
    <w:rsid w:val="00631F61"/>
    <w:rsid w:val="00632795"/>
    <w:rsid w:val="00632953"/>
    <w:rsid w:val="0063346C"/>
    <w:rsid w:val="00634B08"/>
    <w:rsid w:val="00634F81"/>
    <w:rsid w:val="0063518C"/>
    <w:rsid w:val="00635610"/>
    <w:rsid w:val="0063667A"/>
    <w:rsid w:val="00637FA8"/>
    <w:rsid w:val="006400A3"/>
    <w:rsid w:val="0064375C"/>
    <w:rsid w:val="00643A5B"/>
    <w:rsid w:val="00643C8B"/>
    <w:rsid w:val="00644DBB"/>
    <w:rsid w:val="00645A26"/>
    <w:rsid w:val="00647DF6"/>
    <w:rsid w:val="006500BA"/>
    <w:rsid w:val="00650B3A"/>
    <w:rsid w:val="006510C5"/>
    <w:rsid w:val="006517D0"/>
    <w:rsid w:val="00651F1C"/>
    <w:rsid w:val="006523A0"/>
    <w:rsid w:val="00654776"/>
    <w:rsid w:val="00655784"/>
    <w:rsid w:val="00655CB9"/>
    <w:rsid w:val="006560F2"/>
    <w:rsid w:val="0065628B"/>
    <w:rsid w:val="00656307"/>
    <w:rsid w:val="006567FE"/>
    <w:rsid w:val="00656BCB"/>
    <w:rsid w:val="0065702D"/>
    <w:rsid w:val="00660947"/>
    <w:rsid w:val="006618EA"/>
    <w:rsid w:val="00661A4C"/>
    <w:rsid w:val="0066218E"/>
    <w:rsid w:val="006627DA"/>
    <w:rsid w:val="00663A2E"/>
    <w:rsid w:val="00663B4A"/>
    <w:rsid w:val="006641CA"/>
    <w:rsid w:val="00664DFC"/>
    <w:rsid w:val="00666B37"/>
    <w:rsid w:val="006674F2"/>
    <w:rsid w:val="006678C0"/>
    <w:rsid w:val="00667CC6"/>
    <w:rsid w:val="00667D32"/>
    <w:rsid w:val="00670042"/>
    <w:rsid w:val="0067063F"/>
    <w:rsid w:val="00671CBF"/>
    <w:rsid w:val="00672061"/>
    <w:rsid w:val="00672249"/>
    <w:rsid w:val="00672E79"/>
    <w:rsid w:val="006730F5"/>
    <w:rsid w:val="006734F3"/>
    <w:rsid w:val="006735D4"/>
    <w:rsid w:val="00674809"/>
    <w:rsid w:val="00674C3D"/>
    <w:rsid w:val="00675876"/>
    <w:rsid w:val="00675AB9"/>
    <w:rsid w:val="00675FC2"/>
    <w:rsid w:val="006763A3"/>
    <w:rsid w:val="006767D6"/>
    <w:rsid w:val="00676B87"/>
    <w:rsid w:val="00676E92"/>
    <w:rsid w:val="0067786D"/>
    <w:rsid w:val="00677A8C"/>
    <w:rsid w:val="00677F98"/>
    <w:rsid w:val="006801FF"/>
    <w:rsid w:val="00682513"/>
    <w:rsid w:val="00682728"/>
    <w:rsid w:val="00682B71"/>
    <w:rsid w:val="00682CAF"/>
    <w:rsid w:val="00683538"/>
    <w:rsid w:val="00683562"/>
    <w:rsid w:val="00683AD7"/>
    <w:rsid w:val="00683CFF"/>
    <w:rsid w:val="00684A43"/>
    <w:rsid w:val="00684B08"/>
    <w:rsid w:val="00685088"/>
    <w:rsid w:val="0068514F"/>
    <w:rsid w:val="00686011"/>
    <w:rsid w:val="0068602A"/>
    <w:rsid w:val="00686766"/>
    <w:rsid w:val="006869C3"/>
    <w:rsid w:val="00686CEE"/>
    <w:rsid w:val="00687C55"/>
    <w:rsid w:val="00687FEB"/>
    <w:rsid w:val="00690EB8"/>
    <w:rsid w:val="006911DC"/>
    <w:rsid w:val="006924F4"/>
    <w:rsid w:val="0069304E"/>
    <w:rsid w:val="00695321"/>
    <w:rsid w:val="006956D1"/>
    <w:rsid w:val="00695E6A"/>
    <w:rsid w:val="00695F42"/>
    <w:rsid w:val="006A0FB5"/>
    <w:rsid w:val="006A17A7"/>
    <w:rsid w:val="006A2E2F"/>
    <w:rsid w:val="006A38DA"/>
    <w:rsid w:val="006A4D16"/>
    <w:rsid w:val="006A5A67"/>
    <w:rsid w:val="006A64B6"/>
    <w:rsid w:val="006A683D"/>
    <w:rsid w:val="006A7303"/>
    <w:rsid w:val="006A75CE"/>
    <w:rsid w:val="006B1958"/>
    <w:rsid w:val="006B299E"/>
    <w:rsid w:val="006B2C78"/>
    <w:rsid w:val="006B3488"/>
    <w:rsid w:val="006B3F5E"/>
    <w:rsid w:val="006B3FDC"/>
    <w:rsid w:val="006B4A2C"/>
    <w:rsid w:val="006B505F"/>
    <w:rsid w:val="006B5848"/>
    <w:rsid w:val="006B5B31"/>
    <w:rsid w:val="006B5C64"/>
    <w:rsid w:val="006B717A"/>
    <w:rsid w:val="006B717C"/>
    <w:rsid w:val="006B72C2"/>
    <w:rsid w:val="006B78EC"/>
    <w:rsid w:val="006B7B8F"/>
    <w:rsid w:val="006B7F08"/>
    <w:rsid w:val="006C0251"/>
    <w:rsid w:val="006C02B3"/>
    <w:rsid w:val="006C02B7"/>
    <w:rsid w:val="006C0C30"/>
    <w:rsid w:val="006C172E"/>
    <w:rsid w:val="006C26CD"/>
    <w:rsid w:val="006C2F28"/>
    <w:rsid w:val="006C3BDC"/>
    <w:rsid w:val="006C5200"/>
    <w:rsid w:val="006C53FC"/>
    <w:rsid w:val="006C575D"/>
    <w:rsid w:val="006C5B59"/>
    <w:rsid w:val="006C6839"/>
    <w:rsid w:val="006C7CF2"/>
    <w:rsid w:val="006D045A"/>
    <w:rsid w:val="006D0A99"/>
    <w:rsid w:val="006D1231"/>
    <w:rsid w:val="006D1429"/>
    <w:rsid w:val="006D162E"/>
    <w:rsid w:val="006D1A2A"/>
    <w:rsid w:val="006D212C"/>
    <w:rsid w:val="006D32B7"/>
    <w:rsid w:val="006D3A9B"/>
    <w:rsid w:val="006D3D8F"/>
    <w:rsid w:val="006D492C"/>
    <w:rsid w:val="006D4C39"/>
    <w:rsid w:val="006D5053"/>
    <w:rsid w:val="006D5163"/>
    <w:rsid w:val="006D5E7A"/>
    <w:rsid w:val="006D6BA0"/>
    <w:rsid w:val="006D6D95"/>
    <w:rsid w:val="006D7237"/>
    <w:rsid w:val="006E068E"/>
    <w:rsid w:val="006E0979"/>
    <w:rsid w:val="006E0AB7"/>
    <w:rsid w:val="006E3151"/>
    <w:rsid w:val="006E3321"/>
    <w:rsid w:val="006E3DA1"/>
    <w:rsid w:val="006E3E83"/>
    <w:rsid w:val="006E516A"/>
    <w:rsid w:val="006E570B"/>
    <w:rsid w:val="006E5C33"/>
    <w:rsid w:val="006E627C"/>
    <w:rsid w:val="006E7135"/>
    <w:rsid w:val="006E7980"/>
    <w:rsid w:val="006F14AD"/>
    <w:rsid w:val="006F1E15"/>
    <w:rsid w:val="006F241E"/>
    <w:rsid w:val="006F2A26"/>
    <w:rsid w:val="006F2E1B"/>
    <w:rsid w:val="006F4844"/>
    <w:rsid w:val="006F5A4B"/>
    <w:rsid w:val="006F5AED"/>
    <w:rsid w:val="006F762F"/>
    <w:rsid w:val="007009CD"/>
    <w:rsid w:val="00701951"/>
    <w:rsid w:val="0070236E"/>
    <w:rsid w:val="00702D49"/>
    <w:rsid w:val="00703A46"/>
    <w:rsid w:val="00704420"/>
    <w:rsid w:val="00704E63"/>
    <w:rsid w:val="00704EE9"/>
    <w:rsid w:val="0070595C"/>
    <w:rsid w:val="0070646B"/>
    <w:rsid w:val="0070681C"/>
    <w:rsid w:val="00706867"/>
    <w:rsid w:val="00706B61"/>
    <w:rsid w:val="00706D6D"/>
    <w:rsid w:val="007075F9"/>
    <w:rsid w:val="00707AC0"/>
    <w:rsid w:val="0071041F"/>
    <w:rsid w:val="00710FE8"/>
    <w:rsid w:val="0071157A"/>
    <w:rsid w:val="00711711"/>
    <w:rsid w:val="0071181B"/>
    <w:rsid w:val="00712812"/>
    <w:rsid w:val="00713114"/>
    <w:rsid w:val="00713A0F"/>
    <w:rsid w:val="00713B22"/>
    <w:rsid w:val="00714644"/>
    <w:rsid w:val="007164F6"/>
    <w:rsid w:val="007177AA"/>
    <w:rsid w:val="00717F13"/>
    <w:rsid w:val="007211F2"/>
    <w:rsid w:val="007213C5"/>
    <w:rsid w:val="0072186F"/>
    <w:rsid w:val="00722152"/>
    <w:rsid w:val="00722727"/>
    <w:rsid w:val="00723729"/>
    <w:rsid w:val="00723EC8"/>
    <w:rsid w:val="00724174"/>
    <w:rsid w:val="0072566F"/>
    <w:rsid w:val="00725E31"/>
    <w:rsid w:val="00727B47"/>
    <w:rsid w:val="00730404"/>
    <w:rsid w:val="00730619"/>
    <w:rsid w:val="007314A7"/>
    <w:rsid w:val="00731FC9"/>
    <w:rsid w:val="007322E9"/>
    <w:rsid w:val="0073346A"/>
    <w:rsid w:val="00733BF1"/>
    <w:rsid w:val="00734357"/>
    <w:rsid w:val="00734672"/>
    <w:rsid w:val="007357CF"/>
    <w:rsid w:val="0073609F"/>
    <w:rsid w:val="00736682"/>
    <w:rsid w:val="0073735D"/>
    <w:rsid w:val="00737559"/>
    <w:rsid w:val="00737851"/>
    <w:rsid w:val="00737C9D"/>
    <w:rsid w:val="0074015A"/>
    <w:rsid w:val="00740225"/>
    <w:rsid w:val="0074036F"/>
    <w:rsid w:val="0074127D"/>
    <w:rsid w:val="007428EA"/>
    <w:rsid w:val="00742F24"/>
    <w:rsid w:val="0074342C"/>
    <w:rsid w:val="00743747"/>
    <w:rsid w:val="00743902"/>
    <w:rsid w:val="00743F25"/>
    <w:rsid w:val="00746214"/>
    <w:rsid w:val="00746627"/>
    <w:rsid w:val="00747DF1"/>
    <w:rsid w:val="007505CF"/>
    <w:rsid w:val="00750C89"/>
    <w:rsid w:val="00750EA9"/>
    <w:rsid w:val="00751969"/>
    <w:rsid w:val="00751D28"/>
    <w:rsid w:val="007528DE"/>
    <w:rsid w:val="00753075"/>
    <w:rsid w:val="00753704"/>
    <w:rsid w:val="00754F40"/>
    <w:rsid w:val="007564DC"/>
    <w:rsid w:val="00757292"/>
    <w:rsid w:val="0075742E"/>
    <w:rsid w:val="00760510"/>
    <w:rsid w:val="007608A0"/>
    <w:rsid w:val="00765918"/>
    <w:rsid w:val="00766359"/>
    <w:rsid w:val="00766B12"/>
    <w:rsid w:val="0077018D"/>
    <w:rsid w:val="0077077D"/>
    <w:rsid w:val="00770BCD"/>
    <w:rsid w:val="0077107E"/>
    <w:rsid w:val="00771B3A"/>
    <w:rsid w:val="007736C3"/>
    <w:rsid w:val="00773751"/>
    <w:rsid w:val="00774061"/>
    <w:rsid w:val="00774F4D"/>
    <w:rsid w:val="0077562E"/>
    <w:rsid w:val="007771E7"/>
    <w:rsid w:val="00777837"/>
    <w:rsid w:val="00777A9B"/>
    <w:rsid w:val="00780028"/>
    <w:rsid w:val="00780D62"/>
    <w:rsid w:val="00781423"/>
    <w:rsid w:val="0078180F"/>
    <w:rsid w:val="00781879"/>
    <w:rsid w:val="00783083"/>
    <w:rsid w:val="00784117"/>
    <w:rsid w:val="007871AB"/>
    <w:rsid w:val="00787E9C"/>
    <w:rsid w:val="007908AE"/>
    <w:rsid w:val="00791181"/>
    <w:rsid w:val="00791F2F"/>
    <w:rsid w:val="00792851"/>
    <w:rsid w:val="007931AB"/>
    <w:rsid w:val="00793934"/>
    <w:rsid w:val="00793A0D"/>
    <w:rsid w:val="00793FBD"/>
    <w:rsid w:val="00794A2C"/>
    <w:rsid w:val="00795152"/>
    <w:rsid w:val="0079585A"/>
    <w:rsid w:val="00797A66"/>
    <w:rsid w:val="007A0965"/>
    <w:rsid w:val="007A0F93"/>
    <w:rsid w:val="007A1919"/>
    <w:rsid w:val="007A199C"/>
    <w:rsid w:val="007A24BD"/>
    <w:rsid w:val="007A28A3"/>
    <w:rsid w:val="007A37D4"/>
    <w:rsid w:val="007A3A21"/>
    <w:rsid w:val="007A478C"/>
    <w:rsid w:val="007A6702"/>
    <w:rsid w:val="007A74C4"/>
    <w:rsid w:val="007B07EC"/>
    <w:rsid w:val="007B0B4B"/>
    <w:rsid w:val="007B1D2B"/>
    <w:rsid w:val="007B29E7"/>
    <w:rsid w:val="007B2D72"/>
    <w:rsid w:val="007B2F6C"/>
    <w:rsid w:val="007B32BD"/>
    <w:rsid w:val="007B3939"/>
    <w:rsid w:val="007B458D"/>
    <w:rsid w:val="007B54D9"/>
    <w:rsid w:val="007B55E9"/>
    <w:rsid w:val="007B751C"/>
    <w:rsid w:val="007C1906"/>
    <w:rsid w:val="007C2918"/>
    <w:rsid w:val="007C2BF8"/>
    <w:rsid w:val="007C40E4"/>
    <w:rsid w:val="007C735D"/>
    <w:rsid w:val="007D0F9C"/>
    <w:rsid w:val="007D12E6"/>
    <w:rsid w:val="007D16C6"/>
    <w:rsid w:val="007D1B4C"/>
    <w:rsid w:val="007D20F8"/>
    <w:rsid w:val="007D29A6"/>
    <w:rsid w:val="007D33BC"/>
    <w:rsid w:val="007D3858"/>
    <w:rsid w:val="007D3E21"/>
    <w:rsid w:val="007D4048"/>
    <w:rsid w:val="007D4B2E"/>
    <w:rsid w:val="007D4F61"/>
    <w:rsid w:val="007D4FD7"/>
    <w:rsid w:val="007D6A4F"/>
    <w:rsid w:val="007D6ADD"/>
    <w:rsid w:val="007D70BC"/>
    <w:rsid w:val="007D7115"/>
    <w:rsid w:val="007D7702"/>
    <w:rsid w:val="007E0973"/>
    <w:rsid w:val="007E0CEA"/>
    <w:rsid w:val="007E0E7B"/>
    <w:rsid w:val="007E120E"/>
    <w:rsid w:val="007E146C"/>
    <w:rsid w:val="007E21FC"/>
    <w:rsid w:val="007E2251"/>
    <w:rsid w:val="007E2A0B"/>
    <w:rsid w:val="007E3046"/>
    <w:rsid w:val="007E31DD"/>
    <w:rsid w:val="007E65F3"/>
    <w:rsid w:val="007E6A52"/>
    <w:rsid w:val="007F0BB9"/>
    <w:rsid w:val="007F0E1E"/>
    <w:rsid w:val="007F0E9F"/>
    <w:rsid w:val="007F1613"/>
    <w:rsid w:val="007F3E0D"/>
    <w:rsid w:val="007F4520"/>
    <w:rsid w:val="007F4C8C"/>
    <w:rsid w:val="007F5E10"/>
    <w:rsid w:val="007F62EA"/>
    <w:rsid w:val="007F7614"/>
    <w:rsid w:val="007F7D3F"/>
    <w:rsid w:val="00801506"/>
    <w:rsid w:val="0080168B"/>
    <w:rsid w:val="00802098"/>
    <w:rsid w:val="008023A0"/>
    <w:rsid w:val="008029C2"/>
    <w:rsid w:val="00804017"/>
    <w:rsid w:val="0080407D"/>
    <w:rsid w:val="008048F5"/>
    <w:rsid w:val="00804ACA"/>
    <w:rsid w:val="008068D7"/>
    <w:rsid w:val="00807529"/>
    <w:rsid w:val="00810752"/>
    <w:rsid w:val="00810D3D"/>
    <w:rsid w:val="00812306"/>
    <w:rsid w:val="008123D9"/>
    <w:rsid w:val="00812454"/>
    <w:rsid w:val="008141ED"/>
    <w:rsid w:val="008158BF"/>
    <w:rsid w:val="00816505"/>
    <w:rsid w:val="00816A55"/>
    <w:rsid w:val="00816EEF"/>
    <w:rsid w:val="008170B6"/>
    <w:rsid w:val="0081736F"/>
    <w:rsid w:val="008209B7"/>
    <w:rsid w:val="00820B6F"/>
    <w:rsid w:val="00820C50"/>
    <w:rsid w:val="00820D6D"/>
    <w:rsid w:val="0082115F"/>
    <w:rsid w:val="00821C02"/>
    <w:rsid w:val="00822512"/>
    <w:rsid w:val="00823D02"/>
    <w:rsid w:val="00824604"/>
    <w:rsid w:val="008247DA"/>
    <w:rsid w:val="00824915"/>
    <w:rsid w:val="00824997"/>
    <w:rsid w:val="00824CC9"/>
    <w:rsid w:val="008253A1"/>
    <w:rsid w:val="008253AB"/>
    <w:rsid w:val="0082598F"/>
    <w:rsid w:val="00825B55"/>
    <w:rsid w:val="0082675B"/>
    <w:rsid w:val="008271AF"/>
    <w:rsid w:val="00827AA7"/>
    <w:rsid w:val="008304F0"/>
    <w:rsid w:val="00831726"/>
    <w:rsid w:val="00831E85"/>
    <w:rsid w:val="00831EDD"/>
    <w:rsid w:val="0083240D"/>
    <w:rsid w:val="00832C5F"/>
    <w:rsid w:val="00833479"/>
    <w:rsid w:val="00833C74"/>
    <w:rsid w:val="00833C98"/>
    <w:rsid w:val="008357E1"/>
    <w:rsid w:val="00835959"/>
    <w:rsid w:val="00835A5B"/>
    <w:rsid w:val="00835C9B"/>
    <w:rsid w:val="0083648A"/>
    <w:rsid w:val="008365CB"/>
    <w:rsid w:val="00836673"/>
    <w:rsid w:val="00836C99"/>
    <w:rsid w:val="008377C2"/>
    <w:rsid w:val="0083795B"/>
    <w:rsid w:val="00837A0E"/>
    <w:rsid w:val="00837DCE"/>
    <w:rsid w:val="00840C79"/>
    <w:rsid w:val="00842624"/>
    <w:rsid w:val="00843688"/>
    <w:rsid w:val="008436C2"/>
    <w:rsid w:val="00843ACA"/>
    <w:rsid w:val="00844166"/>
    <w:rsid w:val="008442E6"/>
    <w:rsid w:val="008455DA"/>
    <w:rsid w:val="00845603"/>
    <w:rsid w:val="00846331"/>
    <w:rsid w:val="00846A03"/>
    <w:rsid w:val="00846C23"/>
    <w:rsid w:val="00846E03"/>
    <w:rsid w:val="00847290"/>
    <w:rsid w:val="0084749E"/>
    <w:rsid w:val="00847C0E"/>
    <w:rsid w:val="00850397"/>
    <w:rsid w:val="008514CD"/>
    <w:rsid w:val="00851F1A"/>
    <w:rsid w:val="00852DC7"/>
    <w:rsid w:val="00852E8B"/>
    <w:rsid w:val="0085324A"/>
    <w:rsid w:val="00853276"/>
    <w:rsid w:val="0085362B"/>
    <w:rsid w:val="00854707"/>
    <w:rsid w:val="00854922"/>
    <w:rsid w:val="008549B7"/>
    <w:rsid w:val="00854CDE"/>
    <w:rsid w:val="00854EE8"/>
    <w:rsid w:val="008554C1"/>
    <w:rsid w:val="00855519"/>
    <w:rsid w:val="0085560B"/>
    <w:rsid w:val="008558BB"/>
    <w:rsid w:val="008564AB"/>
    <w:rsid w:val="00857B52"/>
    <w:rsid w:val="008601F8"/>
    <w:rsid w:val="0086031E"/>
    <w:rsid w:val="0086086B"/>
    <w:rsid w:val="00860B1B"/>
    <w:rsid w:val="0086225D"/>
    <w:rsid w:val="0086412E"/>
    <w:rsid w:val="00864672"/>
    <w:rsid w:val="00864713"/>
    <w:rsid w:val="0086589B"/>
    <w:rsid w:val="00865C83"/>
    <w:rsid w:val="00865F29"/>
    <w:rsid w:val="00866950"/>
    <w:rsid w:val="0086760C"/>
    <w:rsid w:val="00867B5C"/>
    <w:rsid w:val="00867CB3"/>
    <w:rsid w:val="00870305"/>
    <w:rsid w:val="008705AF"/>
    <w:rsid w:val="00870E63"/>
    <w:rsid w:val="008720ED"/>
    <w:rsid w:val="00873409"/>
    <w:rsid w:val="00874487"/>
    <w:rsid w:val="008744E1"/>
    <w:rsid w:val="0087462F"/>
    <w:rsid w:val="008753FE"/>
    <w:rsid w:val="008755BF"/>
    <w:rsid w:val="00875D34"/>
    <w:rsid w:val="008760E0"/>
    <w:rsid w:val="00876515"/>
    <w:rsid w:val="0087757C"/>
    <w:rsid w:val="0088002D"/>
    <w:rsid w:val="00880165"/>
    <w:rsid w:val="008809E0"/>
    <w:rsid w:val="00880A2B"/>
    <w:rsid w:val="00882638"/>
    <w:rsid w:val="008828E8"/>
    <w:rsid w:val="008829A6"/>
    <w:rsid w:val="00883DB8"/>
    <w:rsid w:val="008840E5"/>
    <w:rsid w:val="008846E5"/>
    <w:rsid w:val="00884CED"/>
    <w:rsid w:val="00885897"/>
    <w:rsid w:val="008869DB"/>
    <w:rsid w:val="00886B58"/>
    <w:rsid w:val="00886DE8"/>
    <w:rsid w:val="008872EC"/>
    <w:rsid w:val="00887AFA"/>
    <w:rsid w:val="00887BF5"/>
    <w:rsid w:val="00887E30"/>
    <w:rsid w:val="00890893"/>
    <w:rsid w:val="00890FCC"/>
    <w:rsid w:val="008915AE"/>
    <w:rsid w:val="008915F6"/>
    <w:rsid w:val="00891F15"/>
    <w:rsid w:val="008922CD"/>
    <w:rsid w:val="008926E7"/>
    <w:rsid w:val="008928D9"/>
    <w:rsid w:val="0089451F"/>
    <w:rsid w:val="008966B0"/>
    <w:rsid w:val="00897C94"/>
    <w:rsid w:val="008A0179"/>
    <w:rsid w:val="008A0232"/>
    <w:rsid w:val="008A0619"/>
    <w:rsid w:val="008A09C9"/>
    <w:rsid w:val="008A3CB3"/>
    <w:rsid w:val="008A4755"/>
    <w:rsid w:val="008A4A79"/>
    <w:rsid w:val="008A4C94"/>
    <w:rsid w:val="008A5857"/>
    <w:rsid w:val="008A5C1E"/>
    <w:rsid w:val="008A5CEE"/>
    <w:rsid w:val="008A5E57"/>
    <w:rsid w:val="008A618D"/>
    <w:rsid w:val="008A639D"/>
    <w:rsid w:val="008A6519"/>
    <w:rsid w:val="008A6F41"/>
    <w:rsid w:val="008A74B2"/>
    <w:rsid w:val="008B00D1"/>
    <w:rsid w:val="008B1593"/>
    <w:rsid w:val="008B1968"/>
    <w:rsid w:val="008B22FE"/>
    <w:rsid w:val="008B300D"/>
    <w:rsid w:val="008B379A"/>
    <w:rsid w:val="008B382D"/>
    <w:rsid w:val="008B3BEF"/>
    <w:rsid w:val="008B45AE"/>
    <w:rsid w:val="008B4B62"/>
    <w:rsid w:val="008B4C1A"/>
    <w:rsid w:val="008B725E"/>
    <w:rsid w:val="008C0C61"/>
    <w:rsid w:val="008C0D2A"/>
    <w:rsid w:val="008C1333"/>
    <w:rsid w:val="008C1635"/>
    <w:rsid w:val="008C1C6C"/>
    <w:rsid w:val="008C2DF1"/>
    <w:rsid w:val="008C305E"/>
    <w:rsid w:val="008C3442"/>
    <w:rsid w:val="008C41B0"/>
    <w:rsid w:val="008C4DE7"/>
    <w:rsid w:val="008C56D9"/>
    <w:rsid w:val="008C60E9"/>
    <w:rsid w:val="008C64E5"/>
    <w:rsid w:val="008C7A9E"/>
    <w:rsid w:val="008D134C"/>
    <w:rsid w:val="008D166B"/>
    <w:rsid w:val="008D1BFF"/>
    <w:rsid w:val="008D2DBD"/>
    <w:rsid w:val="008D37E5"/>
    <w:rsid w:val="008D3EF2"/>
    <w:rsid w:val="008D3F4C"/>
    <w:rsid w:val="008D417A"/>
    <w:rsid w:val="008D4B45"/>
    <w:rsid w:val="008D4BA0"/>
    <w:rsid w:val="008D4F63"/>
    <w:rsid w:val="008D50D7"/>
    <w:rsid w:val="008D6F80"/>
    <w:rsid w:val="008E092C"/>
    <w:rsid w:val="008E215F"/>
    <w:rsid w:val="008E2699"/>
    <w:rsid w:val="008E2C26"/>
    <w:rsid w:val="008E67A6"/>
    <w:rsid w:val="008E6CCD"/>
    <w:rsid w:val="008E6F17"/>
    <w:rsid w:val="008E7586"/>
    <w:rsid w:val="008E7C70"/>
    <w:rsid w:val="008F0C10"/>
    <w:rsid w:val="008F15B0"/>
    <w:rsid w:val="008F16F7"/>
    <w:rsid w:val="008F17C0"/>
    <w:rsid w:val="008F1E6E"/>
    <w:rsid w:val="008F2E68"/>
    <w:rsid w:val="008F3200"/>
    <w:rsid w:val="008F361C"/>
    <w:rsid w:val="008F3D49"/>
    <w:rsid w:val="008F4D17"/>
    <w:rsid w:val="008F7610"/>
    <w:rsid w:val="009004FB"/>
    <w:rsid w:val="00900F8E"/>
    <w:rsid w:val="00901327"/>
    <w:rsid w:val="00902743"/>
    <w:rsid w:val="00902935"/>
    <w:rsid w:val="00902989"/>
    <w:rsid w:val="0090310C"/>
    <w:rsid w:val="0090345E"/>
    <w:rsid w:val="00904188"/>
    <w:rsid w:val="009041D9"/>
    <w:rsid w:val="0090475A"/>
    <w:rsid w:val="0090686D"/>
    <w:rsid w:val="00907164"/>
    <w:rsid w:val="0090746E"/>
    <w:rsid w:val="0091027F"/>
    <w:rsid w:val="009107F5"/>
    <w:rsid w:val="009112AB"/>
    <w:rsid w:val="009131D2"/>
    <w:rsid w:val="009140D0"/>
    <w:rsid w:val="00914193"/>
    <w:rsid w:val="00914C4D"/>
    <w:rsid w:val="00914C98"/>
    <w:rsid w:val="00914E16"/>
    <w:rsid w:val="00915865"/>
    <w:rsid w:val="00915896"/>
    <w:rsid w:val="00915ABC"/>
    <w:rsid w:val="009162F1"/>
    <w:rsid w:val="009163C9"/>
    <w:rsid w:val="0091689F"/>
    <w:rsid w:val="009169E9"/>
    <w:rsid w:val="00916D69"/>
    <w:rsid w:val="00916DA0"/>
    <w:rsid w:val="00917279"/>
    <w:rsid w:val="009202E6"/>
    <w:rsid w:val="0092069E"/>
    <w:rsid w:val="00920B51"/>
    <w:rsid w:val="00921B4A"/>
    <w:rsid w:val="00921E94"/>
    <w:rsid w:val="00922622"/>
    <w:rsid w:val="00922FE8"/>
    <w:rsid w:val="00923BA8"/>
    <w:rsid w:val="009247DA"/>
    <w:rsid w:val="009248B8"/>
    <w:rsid w:val="009250EB"/>
    <w:rsid w:val="0092517E"/>
    <w:rsid w:val="0092522E"/>
    <w:rsid w:val="00927CD1"/>
    <w:rsid w:val="00927CDF"/>
    <w:rsid w:val="00930751"/>
    <w:rsid w:val="00930B62"/>
    <w:rsid w:val="009313B1"/>
    <w:rsid w:val="00931694"/>
    <w:rsid w:val="0093213A"/>
    <w:rsid w:val="009321F8"/>
    <w:rsid w:val="00932945"/>
    <w:rsid w:val="00933FDE"/>
    <w:rsid w:val="009340F3"/>
    <w:rsid w:val="009345E4"/>
    <w:rsid w:val="0093527F"/>
    <w:rsid w:val="00935B8D"/>
    <w:rsid w:val="00936088"/>
    <w:rsid w:val="0093767B"/>
    <w:rsid w:val="00937C4C"/>
    <w:rsid w:val="009403A9"/>
    <w:rsid w:val="00941030"/>
    <w:rsid w:val="009417E6"/>
    <w:rsid w:val="00943961"/>
    <w:rsid w:val="00944B13"/>
    <w:rsid w:val="00945B5A"/>
    <w:rsid w:val="00947EE3"/>
    <w:rsid w:val="00950738"/>
    <w:rsid w:val="00950A7F"/>
    <w:rsid w:val="0095193C"/>
    <w:rsid w:val="00951AD7"/>
    <w:rsid w:val="0095258F"/>
    <w:rsid w:val="00952E18"/>
    <w:rsid w:val="00953AC5"/>
    <w:rsid w:val="00953AE2"/>
    <w:rsid w:val="00954FE3"/>
    <w:rsid w:val="00955E3C"/>
    <w:rsid w:val="00955F34"/>
    <w:rsid w:val="0095605D"/>
    <w:rsid w:val="00957C7D"/>
    <w:rsid w:val="00957FF2"/>
    <w:rsid w:val="00961451"/>
    <w:rsid w:val="00961AD1"/>
    <w:rsid w:val="00963F61"/>
    <w:rsid w:val="00964674"/>
    <w:rsid w:val="00964B70"/>
    <w:rsid w:val="00965DD4"/>
    <w:rsid w:val="00966866"/>
    <w:rsid w:val="009671F6"/>
    <w:rsid w:val="0096729C"/>
    <w:rsid w:val="009679D5"/>
    <w:rsid w:val="00970257"/>
    <w:rsid w:val="00971B09"/>
    <w:rsid w:val="00971BCF"/>
    <w:rsid w:val="00972E6A"/>
    <w:rsid w:val="00973F18"/>
    <w:rsid w:val="009749EF"/>
    <w:rsid w:val="00974C97"/>
    <w:rsid w:val="00974F24"/>
    <w:rsid w:val="00975293"/>
    <w:rsid w:val="00975596"/>
    <w:rsid w:val="00976189"/>
    <w:rsid w:val="00976664"/>
    <w:rsid w:val="009773EF"/>
    <w:rsid w:val="00977F0F"/>
    <w:rsid w:val="0098053F"/>
    <w:rsid w:val="009806EC"/>
    <w:rsid w:val="00980B1B"/>
    <w:rsid w:val="00980D68"/>
    <w:rsid w:val="00980D9E"/>
    <w:rsid w:val="00981873"/>
    <w:rsid w:val="009825D8"/>
    <w:rsid w:val="00982E31"/>
    <w:rsid w:val="00983910"/>
    <w:rsid w:val="00983AB1"/>
    <w:rsid w:val="00984070"/>
    <w:rsid w:val="009841BF"/>
    <w:rsid w:val="009848C6"/>
    <w:rsid w:val="009848F0"/>
    <w:rsid w:val="009849B6"/>
    <w:rsid w:val="00985F05"/>
    <w:rsid w:val="0098641B"/>
    <w:rsid w:val="009874BF"/>
    <w:rsid w:val="00987A22"/>
    <w:rsid w:val="00987D18"/>
    <w:rsid w:val="00990DAD"/>
    <w:rsid w:val="00991363"/>
    <w:rsid w:val="009935B1"/>
    <w:rsid w:val="009937BC"/>
    <w:rsid w:val="00995666"/>
    <w:rsid w:val="0099677F"/>
    <w:rsid w:val="00996C0A"/>
    <w:rsid w:val="00997DCC"/>
    <w:rsid w:val="009A019A"/>
    <w:rsid w:val="009A04C5"/>
    <w:rsid w:val="009A1431"/>
    <w:rsid w:val="009A1620"/>
    <w:rsid w:val="009A1C2B"/>
    <w:rsid w:val="009A284D"/>
    <w:rsid w:val="009A2E30"/>
    <w:rsid w:val="009A30B4"/>
    <w:rsid w:val="009A343B"/>
    <w:rsid w:val="009A3AFB"/>
    <w:rsid w:val="009A3C70"/>
    <w:rsid w:val="009A4161"/>
    <w:rsid w:val="009A5E57"/>
    <w:rsid w:val="009A6470"/>
    <w:rsid w:val="009A78D0"/>
    <w:rsid w:val="009A7C3E"/>
    <w:rsid w:val="009B0002"/>
    <w:rsid w:val="009B03DE"/>
    <w:rsid w:val="009B09A9"/>
    <w:rsid w:val="009B0D6C"/>
    <w:rsid w:val="009B14E8"/>
    <w:rsid w:val="009B1F3B"/>
    <w:rsid w:val="009B1FA8"/>
    <w:rsid w:val="009B25B2"/>
    <w:rsid w:val="009B2643"/>
    <w:rsid w:val="009B286C"/>
    <w:rsid w:val="009B3432"/>
    <w:rsid w:val="009B3D06"/>
    <w:rsid w:val="009B45F6"/>
    <w:rsid w:val="009B485D"/>
    <w:rsid w:val="009B4A2E"/>
    <w:rsid w:val="009B6EB9"/>
    <w:rsid w:val="009B7169"/>
    <w:rsid w:val="009C0351"/>
    <w:rsid w:val="009C0727"/>
    <w:rsid w:val="009C1386"/>
    <w:rsid w:val="009C1778"/>
    <w:rsid w:val="009C2DA9"/>
    <w:rsid w:val="009C548A"/>
    <w:rsid w:val="009C65C6"/>
    <w:rsid w:val="009C77BB"/>
    <w:rsid w:val="009C7B47"/>
    <w:rsid w:val="009D045A"/>
    <w:rsid w:val="009D0669"/>
    <w:rsid w:val="009D089C"/>
    <w:rsid w:val="009D13F8"/>
    <w:rsid w:val="009D1DE4"/>
    <w:rsid w:val="009D1E93"/>
    <w:rsid w:val="009D2C25"/>
    <w:rsid w:val="009D3485"/>
    <w:rsid w:val="009D3AF0"/>
    <w:rsid w:val="009D440F"/>
    <w:rsid w:val="009D6323"/>
    <w:rsid w:val="009D6605"/>
    <w:rsid w:val="009D6C8D"/>
    <w:rsid w:val="009D6CAA"/>
    <w:rsid w:val="009D70D7"/>
    <w:rsid w:val="009D70DC"/>
    <w:rsid w:val="009D7BDC"/>
    <w:rsid w:val="009D7D4D"/>
    <w:rsid w:val="009E04D5"/>
    <w:rsid w:val="009E113E"/>
    <w:rsid w:val="009E1E8A"/>
    <w:rsid w:val="009E20A7"/>
    <w:rsid w:val="009E2A60"/>
    <w:rsid w:val="009E3F26"/>
    <w:rsid w:val="009E3F44"/>
    <w:rsid w:val="009E5C56"/>
    <w:rsid w:val="009E6A70"/>
    <w:rsid w:val="009E7093"/>
    <w:rsid w:val="009F02A9"/>
    <w:rsid w:val="009F05C8"/>
    <w:rsid w:val="009F0677"/>
    <w:rsid w:val="009F13B3"/>
    <w:rsid w:val="009F1942"/>
    <w:rsid w:val="009F2E88"/>
    <w:rsid w:val="009F31E7"/>
    <w:rsid w:val="009F3850"/>
    <w:rsid w:val="009F4122"/>
    <w:rsid w:val="009F41CD"/>
    <w:rsid w:val="009F4419"/>
    <w:rsid w:val="009F4900"/>
    <w:rsid w:val="009F4E87"/>
    <w:rsid w:val="009F50E6"/>
    <w:rsid w:val="009F61F5"/>
    <w:rsid w:val="009F6C80"/>
    <w:rsid w:val="009F7DD8"/>
    <w:rsid w:val="009F7E9B"/>
    <w:rsid w:val="00A0033C"/>
    <w:rsid w:val="00A01027"/>
    <w:rsid w:val="00A014E0"/>
    <w:rsid w:val="00A0181F"/>
    <w:rsid w:val="00A01BCB"/>
    <w:rsid w:val="00A02716"/>
    <w:rsid w:val="00A02F86"/>
    <w:rsid w:val="00A03F14"/>
    <w:rsid w:val="00A0491A"/>
    <w:rsid w:val="00A05586"/>
    <w:rsid w:val="00A06301"/>
    <w:rsid w:val="00A06F8E"/>
    <w:rsid w:val="00A07000"/>
    <w:rsid w:val="00A10806"/>
    <w:rsid w:val="00A108E3"/>
    <w:rsid w:val="00A10CE2"/>
    <w:rsid w:val="00A11292"/>
    <w:rsid w:val="00A115C6"/>
    <w:rsid w:val="00A12089"/>
    <w:rsid w:val="00A12436"/>
    <w:rsid w:val="00A131D5"/>
    <w:rsid w:val="00A138B3"/>
    <w:rsid w:val="00A14B60"/>
    <w:rsid w:val="00A1524A"/>
    <w:rsid w:val="00A15614"/>
    <w:rsid w:val="00A15783"/>
    <w:rsid w:val="00A15E51"/>
    <w:rsid w:val="00A15F3B"/>
    <w:rsid w:val="00A17331"/>
    <w:rsid w:val="00A1764D"/>
    <w:rsid w:val="00A1783F"/>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1DAA"/>
    <w:rsid w:val="00A32276"/>
    <w:rsid w:val="00A3306F"/>
    <w:rsid w:val="00A330E5"/>
    <w:rsid w:val="00A331C6"/>
    <w:rsid w:val="00A332ED"/>
    <w:rsid w:val="00A34F58"/>
    <w:rsid w:val="00A35A42"/>
    <w:rsid w:val="00A35C04"/>
    <w:rsid w:val="00A36354"/>
    <w:rsid w:val="00A36AF8"/>
    <w:rsid w:val="00A36BB9"/>
    <w:rsid w:val="00A40581"/>
    <w:rsid w:val="00A407B9"/>
    <w:rsid w:val="00A40AB6"/>
    <w:rsid w:val="00A40DD4"/>
    <w:rsid w:val="00A41D7A"/>
    <w:rsid w:val="00A4315C"/>
    <w:rsid w:val="00A43216"/>
    <w:rsid w:val="00A4324A"/>
    <w:rsid w:val="00A45010"/>
    <w:rsid w:val="00A45068"/>
    <w:rsid w:val="00A46185"/>
    <w:rsid w:val="00A46381"/>
    <w:rsid w:val="00A465E6"/>
    <w:rsid w:val="00A4780F"/>
    <w:rsid w:val="00A47E1E"/>
    <w:rsid w:val="00A51154"/>
    <w:rsid w:val="00A523FE"/>
    <w:rsid w:val="00A5255F"/>
    <w:rsid w:val="00A5283B"/>
    <w:rsid w:val="00A535BE"/>
    <w:rsid w:val="00A53DB5"/>
    <w:rsid w:val="00A541FF"/>
    <w:rsid w:val="00A54DA3"/>
    <w:rsid w:val="00A54DBF"/>
    <w:rsid w:val="00A553C3"/>
    <w:rsid w:val="00A554D9"/>
    <w:rsid w:val="00A55ACA"/>
    <w:rsid w:val="00A5626C"/>
    <w:rsid w:val="00A56314"/>
    <w:rsid w:val="00A566E3"/>
    <w:rsid w:val="00A56CE3"/>
    <w:rsid w:val="00A56E39"/>
    <w:rsid w:val="00A5789F"/>
    <w:rsid w:val="00A57E2A"/>
    <w:rsid w:val="00A6192D"/>
    <w:rsid w:val="00A61F99"/>
    <w:rsid w:val="00A620C3"/>
    <w:rsid w:val="00A62B59"/>
    <w:rsid w:val="00A62D04"/>
    <w:rsid w:val="00A63335"/>
    <w:rsid w:val="00A635FA"/>
    <w:rsid w:val="00A63FCB"/>
    <w:rsid w:val="00A6491B"/>
    <w:rsid w:val="00A64E33"/>
    <w:rsid w:val="00A65041"/>
    <w:rsid w:val="00A65B82"/>
    <w:rsid w:val="00A66500"/>
    <w:rsid w:val="00A66564"/>
    <w:rsid w:val="00A67359"/>
    <w:rsid w:val="00A677E7"/>
    <w:rsid w:val="00A7008F"/>
    <w:rsid w:val="00A703EF"/>
    <w:rsid w:val="00A71A7C"/>
    <w:rsid w:val="00A72C6A"/>
    <w:rsid w:val="00A72F72"/>
    <w:rsid w:val="00A73A0F"/>
    <w:rsid w:val="00A748BF"/>
    <w:rsid w:val="00A7521F"/>
    <w:rsid w:val="00A76A39"/>
    <w:rsid w:val="00A7768F"/>
    <w:rsid w:val="00A77F8E"/>
    <w:rsid w:val="00A81B15"/>
    <w:rsid w:val="00A82937"/>
    <w:rsid w:val="00A829DD"/>
    <w:rsid w:val="00A82F86"/>
    <w:rsid w:val="00A83274"/>
    <w:rsid w:val="00A84782"/>
    <w:rsid w:val="00A84E1D"/>
    <w:rsid w:val="00A84F36"/>
    <w:rsid w:val="00A852D8"/>
    <w:rsid w:val="00A85DBC"/>
    <w:rsid w:val="00A86C59"/>
    <w:rsid w:val="00A9034B"/>
    <w:rsid w:val="00A90B88"/>
    <w:rsid w:val="00A91C24"/>
    <w:rsid w:val="00A91FC5"/>
    <w:rsid w:val="00A924D2"/>
    <w:rsid w:val="00A92763"/>
    <w:rsid w:val="00A92786"/>
    <w:rsid w:val="00A9354F"/>
    <w:rsid w:val="00A94919"/>
    <w:rsid w:val="00A94C17"/>
    <w:rsid w:val="00A96338"/>
    <w:rsid w:val="00A96754"/>
    <w:rsid w:val="00A96A65"/>
    <w:rsid w:val="00A96C01"/>
    <w:rsid w:val="00A97373"/>
    <w:rsid w:val="00A97642"/>
    <w:rsid w:val="00A97789"/>
    <w:rsid w:val="00AA0704"/>
    <w:rsid w:val="00AA0B1D"/>
    <w:rsid w:val="00AA127E"/>
    <w:rsid w:val="00AA1719"/>
    <w:rsid w:val="00AA293E"/>
    <w:rsid w:val="00AA3AB3"/>
    <w:rsid w:val="00AA4586"/>
    <w:rsid w:val="00AA45AB"/>
    <w:rsid w:val="00AA53E1"/>
    <w:rsid w:val="00AA5C46"/>
    <w:rsid w:val="00AA5EFC"/>
    <w:rsid w:val="00AA61F0"/>
    <w:rsid w:val="00AA63BB"/>
    <w:rsid w:val="00AA6412"/>
    <w:rsid w:val="00AA64F1"/>
    <w:rsid w:val="00AA7285"/>
    <w:rsid w:val="00AA7E8B"/>
    <w:rsid w:val="00AA7FBD"/>
    <w:rsid w:val="00AA7FF5"/>
    <w:rsid w:val="00AB0692"/>
    <w:rsid w:val="00AB06CC"/>
    <w:rsid w:val="00AB0DED"/>
    <w:rsid w:val="00AB141C"/>
    <w:rsid w:val="00AB3FA3"/>
    <w:rsid w:val="00AB4543"/>
    <w:rsid w:val="00AB5AF4"/>
    <w:rsid w:val="00AB5D12"/>
    <w:rsid w:val="00AB636B"/>
    <w:rsid w:val="00AB6913"/>
    <w:rsid w:val="00AB6E69"/>
    <w:rsid w:val="00AB7F87"/>
    <w:rsid w:val="00AC0B1D"/>
    <w:rsid w:val="00AC0D98"/>
    <w:rsid w:val="00AC1341"/>
    <w:rsid w:val="00AC1C80"/>
    <w:rsid w:val="00AC1DE0"/>
    <w:rsid w:val="00AC21DD"/>
    <w:rsid w:val="00AC256A"/>
    <w:rsid w:val="00AC2E02"/>
    <w:rsid w:val="00AC451A"/>
    <w:rsid w:val="00AC4ACA"/>
    <w:rsid w:val="00AC4C0B"/>
    <w:rsid w:val="00AC4F92"/>
    <w:rsid w:val="00AC5B2C"/>
    <w:rsid w:val="00AC72D8"/>
    <w:rsid w:val="00AC7309"/>
    <w:rsid w:val="00AC731B"/>
    <w:rsid w:val="00AC7EEE"/>
    <w:rsid w:val="00AD0523"/>
    <w:rsid w:val="00AD0B1A"/>
    <w:rsid w:val="00AD2171"/>
    <w:rsid w:val="00AD3AF2"/>
    <w:rsid w:val="00AD3DAC"/>
    <w:rsid w:val="00AD40A8"/>
    <w:rsid w:val="00AD48D2"/>
    <w:rsid w:val="00AD50AB"/>
    <w:rsid w:val="00AD586F"/>
    <w:rsid w:val="00AD6303"/>
    <w:rsid w:val="00AD71F1"/>
    <w:rsid w:val="00AE07A6"/>
    <w:rsid w:val="00AE1E05"/>
    <w:rsid w:val="00AE2112"/>
    <w:rsid w:val="00AE2A09"/>
    <w:rsid w:val="00AE2CA3"/>
    <w:rsid w:val="00AE2F9C"/>
    <w:rsid w:val="00AE38EB"/>
    <w:rsid w:val="00AE48A6"/>
    <w:rsid w:val="00AE5499"/>
    <w:rsid w:val="00AE5778"/>
    <w:rsid w:val="00AE60BF"/>
    <w:rsid w:val="00AE74B6"/>
    <w:rsid w:val="00AE78E1"/>
    <w:rsid w:val="00AF0399"/>
    <w:rsid w:val="00AF043E"/>
    <w:rsid w:val="00AF04BE"/>
    <w:rsid w:val="00AF16E7"/>
    <w:rsid w:val="00AF2290"/>
    <w:rsid w:val="00AF2DAC"/>
    <w:rsid w:val="00AF3C65"/>
    <w:rsid w:val="00AF5A64"/>
    <w:rsid w:val="00AF5BFA"/>
    <w:rsid w:val="00AF5CD1"/>
    <w:rsid w:val="00AF5F7B"/>
    <w:rsid w:val="00AF6C9C"/>
    <w:rsid w:val="00AF7835"/>
    <w:rsid w:val="00B00D97"/>
    <w:rsid w:val="00B01B30"/>
    <w:rsid w:val="00B02D35"/>
    <w:rsid w:val="00B02EE9"/>
    <w:rsid w:val="00B03077"/>
    <w:rsid w:val="00B03102"/>
    <w:rsid w:val="00B034C6"/>
    <w:rsid w:val="00B0445D"/>
    <w:rsid w:val="00B045BD"/>
    <w:rsid w:val="00B06432"/>
    <w:rsid w:val="00B10D78"/>
    <w:rsid w:val="00B11125"/>
    <w:rsid w:val="00B111B8"/>
    <w:rsid w:val="00B11F53"/>
    <w:rsid w:val="00B12211"/>
    <w:rsid w:val="00B124AE"/>
    <w:rsid w:val="00B1262E"/>
    <w:rsid w:val="00B1426D"/>
    <w:rsid w:val="00B1532A"/>
    <w:rsid w:val="00B154D9"/>
    <w:rsid w:val="00B174D3"/>
    <w:rsid w:val="00B1773B"/>
    <w:rsid w:val="00B177E5"/>
    <w:rsid w:val="00B17DAA"/>
    <w:rsid w:val="00B20319"/>
    <w:rsid w:val="00B20641"/>
    <w:rsid w:val="00B20E7E"/>
    <w:rsid w:val="00B21085"/>
    <w:rsid w:val="00B2156A"/>
    <w:rsid w:val="00B21A10"/>
    <w:rsid w:val="00B21D9C"/>
    <w:rsid w:val="00B21FA9"/>
    <w:rsid w:val="00B21FDE"/>
    <w:rsid w:val="00B222B7"/>
    <w:rsid w:val="00B23147"/>
    <w:rsid w:val="00B238E4"/>
    <w:rsid w:val="00B23AE4"/>
    <w:rsid w:val="00B24094"/>
    <w:rsid w:val="00B24699"/>
    <w:rsid w:val="00B24981"/>
    <w:rsid w:val="00B25146"/>
    <w:rsid w:val="00B256FD"/>
    <w:rsid w:val="00B265FB"/>
    <w:rsid w:val="00B26A9C"/>
    <w:rsid w:val="00B273A0"/>
    <w:rsid w:val="00B2759C"/>
    <w:rsid w:val="00B277AE"/>
    <w:rsid w:val="00B27F9F"/>
    <w:rsid w:val="00B300C3"/>
    <w:rsid w:val="00B3043B"/>
    <w:rsid w:val="00B30A1B"/>
    <w:rsid w:val="00B32118"/>
    <w:rsid w:val="00B3269E"/>
    <w:rsid w:val="00B33CBD"/>
    <w:rsid w:val="00B33F14"/>
    <w:rsid w:val="00B34E41"/>
    <w:rsid w:val="00B35290"/>
    <w:rsid w:val="00B35593"/>
    <w:rsid w:val="00B35EC1"/>
    <w:rsid w:val="00B361A4"/>
    <w:rsid w:val="00B379D8"/>
    <w:rsid w:val="00B37F18"/>
    <w:rsid w:val="00B40DE1"/>
    <w:rsid w:val="00B41672"/>
    <w:rsid w:val="00B42368"/>
    <w:rsid w:val="00B423E7"/>
    <w:rsid w:val="00B42A2B"/>
    <w:rsid w:val="00B42EB9"/>
    <w:rsid w:val="00B4489D"/>
    <w:rsid w:val="00B46F93"/>
    <w:rsid w:val="00B4719B"/>
    <w:rsid w:val="00B47B0D"/>
    <w:rsid w:val="00B50115"/>
    <w:rsid w:val="00B51542"/>
    <w:rsid w:val="00B518B8"/>
    <w:rsid w:val="00B51A82"/>
    <w:rsid w:val="00B52434"/>
    <w:rsid w:val="00B52871"/>
    <w:rsid w:val="00B52CAA"/>
    <w:rsid w:val="00B54E0E"/>
    <w:rsid w:val="00B553A1"/>
    <w:rsid w:val="00B55747"/>
    <w:rsid w:val="00B55B24"/>
    <w:rsid w:val="00B57F95"/>
    <w:rsid w:val="00B6131F"/>
    <w:rsid w:val="00B628C7"/>
    <w:rsid w:val="00B62CD7"/>
    <w:rsid w:val="00B63025"/>
    <w:rsid w:val="00B636EE"/>
    <w:rsid w:val="00B640C5"/>
    <w:rsid w:val="00B64C41"/>
    <w:rsid w:val="00B6547D"/>
    <w:rsid w:val="00B65D63"/>
    <w:rsid w:val="00B664FC"/>
    <w:rsid w:val="00B668E2"/>
    <w:rsid w:val="00B7246B"/>
    <w:rsid w:val="00B729AF"/>
    <w:rsid w:val="00B73609"/>
    <w:rsid w:val="00B74F38"/>
    <w:rsid w:val="00B75472"/>
    <w:rsid w:val="00B759A6"/>
    <w:rsid w:val="00B75DF2"/>
    <w:rsid w:val="00B76E45"/>
    <w:rsid w:val="00B76F97"/>
    <w:rsid w:val="00B7724E"/>
    <w:rsid w:val="00B77EFD"/>
    <w:rsid w:val="00B80259"/>
    <w:rsid w:val="00B8079F"/>
    <w:rsid w:val="00B80878"/>
    <w:rsid w:val="00B80E28"/>
    <w:rsid w:val="00B80F90"/>
    <w:rsid w:val="00B81934"/>
    <w:rsid w:val="00B82065"/>
    <w:rsid w:val="00B8225E"/>
    <w:rsid w:val="00B82CA1"/>
    <w:rsid w:val="00B83D4C"/>
    <w:rsid w:val="00B8446C"/>
    <w:rsid w:val="00B84B91"/>
    <w:rsid w:val="00B85EF6"/>
    <w:rsid w:val="00B86333"/>
    <w:rsid w:val="00B86A76"/>
    <w:rsid w:val="00B86C2E"/>
    <w:rsid w:val="00B90BD1"/>
    <w:rsid w:val="00B90CCE"/>
    <w:rsid w:val="00B90F8B"/>
    <w:rsid w:val="00B91168"/>
    <w:rsid w:val="00B91B00"/>
    <w:rsid w:val="00B924E8"/>
    <w:rsid w:val="00B92509"/>
    <w:rsid w:val="00B92A52"/>
    <w:rsid w:val="00B93282"/>
    <w:rsid w:val="00B93544"/>
    <w:rsid w:val="00B93B20"/>
    <w:rsid w:val="00B94B93"/>
    <w:rsid w:val="00B951C8"/>
    <w:rsid w:val="00B953E9"/>
    <w:rsid w:val="00B95C86"/>
    <w:rsid w:val="00B96237"/>
    <w:rsid w:val="00B97B89"/>
    <w:rsid w:val="00BA06CB"/>
    <w:rsid w:val="00BA1226"/>
    <w:rsid w:val="00BA23F8"/>
    <w:rsid w:val="00BA2837"/>
    <w:rsid w:val="00BA39EF"/>
    <w:rsid w:val="00BA4285"/>
    <w:rsid w:val="00BA48A6"/>
    <w:rsid w:val="00BA5FC5"/>
    <w:rsid w:val="00BA65DD"/>
    <w:rsid w:val="00BA68D1"/>
    <w:rsid w:val="00BA6BA1"/>
    <w:rsid w:val="00BA7335"/>
    <w:rsid w:val="00BA76A1"/>
    <w:rsid w:val="00BB145D"/>
    <w:rsid w:val="00BB2F88"/>
    <w:rsid w:val="00BB3DBB"/>
    <w:rsid w:val="00BB3F29"/>
    <w:rsid w:val="00BB4741"/>
    <w:rsid w:val="00BB47AD"/>
    <w:rsid w:val="00BB4F1F"/>
    <w:rsid w:val="00BB5041"/>
    <w:rsid w:val="00BB513B"/>
    <w:rsid w:val="00BB5681"/>
    <w:rsid w:val="00BB5825"/>
    <w:rsid w:val="00BB69D6"/>
    <w:rsid w:val="00BB6D68"/>
    <w:rsid w:val="00BB7888"/>
    <w:rsid w:val="00BC0E00"/>
    <w:rsid w:val="00BC0EDD"/>
    <w:rsid w:val="00BC13C7"/>
    <w:rsid w:val="00BC161A"/>
    <w:rsid w:val="00BC2087"/>
    <w:rsid w:val="00BC224B"/>
    <w:rsid w:val="00BC2A3D"/>
    <w:rsid w:val="00BC2C31"/>
    <w:rsid w:val="00BC2FBD"/>
    <w:rsid w:val="00BC33AF"/>
    <w:rsid w:val="00BC3828"/>
    <w:rsid w:val="00BC3E0F"/>
    <w:rsid w:val="00BC4199"/>
    <w:rsid w:val="00BC4AC9"/>
    <w:rsid w:val="00BC4E55"/>
    <w:rsid w:val="00BC51CA"/>
    <w:rsid w:val="00BC6CA4"/>
    <w:rsid w:val="00BC74D8"/>
    <w:rsid w:val="00BD2A6B"/>
    <w:rsid w:val="00BD2C3A"/>
    <w:rsid w:val="00BD3ABD"/>
    <w:rsid w:val="00BD4824"/>
    <w:rsid w:val="00BD5103"/>
    <w:rsid w:val="00BD51E1"/>
    <w:rsid w:val="00BD53B9"/>
    <w:rsid w:val="00BD5CEA"/>
    <w:rsid w:val="00BD6500"/>
    <w:rsid w:val="00BD6750"/>
    <w:rsid w:val="00BD699E"/>
    <w:rsid w:val="00BD78A8"/>
    <w:rsid w:val="00BD791E"/>
    <w:rsid w:val="00BE0878"/>
    <w:rsid w:val="00BE2623"/>
    <w:rsid w:val="00BE277D"/>
    <w:rsid w:val="00BE2867"/>
    <w:rsid w:val="00BE3231"/>
    <w:rsid w:val="00BE3815"/>
    <w:rsid w:val="00BE3B06"/>
    <w:rsid w:val="00BE3E9E"/>
    <w:rsid w:val="00BE43B7"/>
    <w:rsid w:val="00BE6073"/>
    <w:rsid w:val="00BE6ED7"/>
    <w:rsid w:val="00BE7998"/>
    <w:rsid w:val="00BE7DB4"/>
    <w:rsid w:val="00BF1050"/>
    <w:rsid w:val="00BF107C"/>
    <w:rsid w:val="00BF1F30"/>
    <w:rsid w:val="00BF2A63"/>
    <w:rsid w:val="00BF318F"/>
    <w:rsid w:val="00BF3420"/>
    <w:rsid w:val="00BF47B0"/>
    <w:rsid w:val="00BF4CD2"/>
    <w:rsid w:val="00BF561D"/>
    <w:rsid w:val="00BF5D11"/>
    <w:rsid w:val="00BF66AA"/>
    <w:rsid w:val="00BF7854"/>
    <w:rsid w:val="00C0086D"/>
    <w:rsid w:val="00C00C4E"/>
    <w:rsid w:val="00C02377"/>
    <w:rsid w:val="00C02444"/>
    <w:rsid w:val="00C027A4"/>
    <w:rsid w:val="00C0367E"/>
    <w:rsid w:val="00C03BF6"/>
    <w:rsid w:val="00C054AE"/>
    <w:rsid w:val="00C057E1"/>
    <w:rsid w:val="00C05B13"/>
    <w:rsid w:val="00C06A37"/>
    <w:rsid w:val="00C075E5"/>
    <w:rsid w:val="00C10793"/>
    <w:rsid w:val="00C10939"/>
    <w:rsid w:val="00C11D2C"/>
    <w:rsid w:val="00C127A3"/>
    <w:rsid w:val="00C12BF6"/>
    <w:rsid w:val="00C12E55"/>
    <w:rsid w:val="00C12E8F"/>
    <w:rsid w:val="00C13212"/>
    <w:rsid w:val="00C137A1"/>
    <w:rsid w:val="00C13FD6"/>
    <w:rsid w:val="00C140C4"/>
    <w:rsid w:val="00C14638"/>
    <w:rsid w:val="00C1485B"/>
    <w:rsid w:val="00C155CD"/>
    <w:rsid w:val="00C164C9"/>
    <w:rsid w:val="00C17D43"/>
    <w:rsid w:val="00C21BF9"/>
    <w:rsid w:val="00C2221B"/>
    <w:rsid w:val="00C230C6"/>
    <w:rsid w:val="00C2328A"/>
    <w:rsid w:val="00C23814"/>
    <w:rsid w:val="00C23D04"/>
    <w:rsid w:val="00C2539F"/>
    <w:rsid w:val="00C25727"/>
    <w:rsid w:val="00C2581D"/>
    <w:rsid w:val="00C25C0E"/>
    <w:rsid w:val="00C25E66"/>
    <w:rsid w:val="00C25F18"/>
    <w:rsid w:val="00C26B3B"/>
    <w:rsid w:val="00C26E91"/>
    <w:rsid w:val="00C27424"/>
    <w:rsid w:val="00C276C6"/>
    <w:rsid w:val="00C30821"/>
    <w:rsid w:val="00C30909"/>
    <w:rsid w:val="00C30A72"/>
    <w:rsid w:val="00C31179"/>
    <w:rsid w:val="00C31903"/>
    <w:rsid w:val="00C31D72"/>
    <w:rsid w:val="00C32284"/>
    <w:rsid w:val="00C32836"/>
    <w:rsid w:val="00C330F1"/>
    <w:rsid w:val="00C33729"/>
    <w:rsid w:val="00C33F66"/>
    <w:rsid w:val="00C3555A"/>
    <w:rsid w:val="00C359D4"/>
    <w:rsid w:val="00C359F8"/>
    <w:rsid w:val="00C376C2"/>
    <w:rsid w:val="00C376E1"/>
    <w:rsid w:val="00C37CD2"/>
    <w:rsid w:val="00C403F7"/>
    <w:rsid w:val="00C42414"/>
    <w:rsid w:val="00C44011"/>
    <w:rsid w:val="00C4431B"/>
    <w:rsid w:val="00C444D0"/>
    <w:rsid w:val="00C444F5"/>
    <w:rsid w:val="00C44D68"/>
    <w:rsid w:val="00C45983"/>
    <w:rsid w:val="00C45AE7"/>
    <w:rsid w:val="00C46B4D"/>
    <w:rsid w:val="00C47165"/>
    <w:rsid w:val="00C47FB1"/>
    <w:rsid w:val="00C5033F"/>
    <w:rsid w:val="00C5037C"/>
    <w:rsid w:val="00C50DB1"/>
    <w:rsid w:val="00C51D3A"/>
    <w:rsid w:val="00C52924"/>
    <w:rsid w:val="00C52A5F"/>
    <w:rsid w:val="00C52ED1"/>
    <w:rsid w:val="00C535AE"/>
    <w:rsid w:val="00C55A94"/>
    <w:rsid w:val="00C57B2B"/>
    <w:rsid w:val="00C57C42"/>
    <w:rsid w:val="00C608A2"/>
    <w:rsid w:val="00C60D76"/>
    <w:rsid w:val="00C61555"/>
    <w:rsid w:val="00C63566"/>
    <w:rsid w:val="00C65181"/>
    <w:rsid w:val="00C65A81"/>
    <w:rsid w:val="00C65F2F"/>
    <w:rsid w:val="00C66085"/>
    <w:rsid w:val="00C670BE"/>
    <w:rsid w:val="00C67418"/>
    <w:rsid w:val="00C700B7"/>
    <w:rsid w:val="00C72458"/>
    <w:rsid w:val="00C7254C"/>
    <w:rsid w:val="00C72939"/>
    <w:rsid w:val="00C73C41"/>
    <w:rsid w:val="00C7438C"/>
    <w:rsid w:val="00C747C0"/>
    <w:rsid w:val="00C74B8E"/>
    <w:rsid w:val="00C75783"/>
    <w:rsid w:val="00C75DC6"/>
    <w:rsid w:val="00C76766"/>
    <w:rsid w:val="00C7714B"/>
    <w:rsid w:val="00C773D8"/>
    <w:rsid w:val="00C774AB"/>
    <w:rsid w:val="00C77642"/>
    <w:rsid w:val="00C779AE"/>
    <w:rsid w:val="00C77C0E"/>
    <w:rsid w:val="00C8047B"/>
    <w:rsid w:val="00C817AD"/>
    <w:rsid w:val="00C8185E"/>
    <w:rsid w:val="00C81936"/>
    <w:rsid w:val="00C81DF2"/>
    <w:rsid w:val="00C82707"/>
    <w:rsid w:val="00C8366E"/>
    <w:rsid w:val="00C8384A"/>
    <w:rsid w:val="00C83C97"/>
    <w:rsid w:val="00C83D22"/>
    <w:rsid w:val="00C845C8"/>
    <w:rsid w:val="00C8492D"/>
    <w:rsid w:val="00C85F9F"/>
    <w:rsid w:val="00C8686B"/>
    <w:rsid w:val="00C8744B"/>
    <w:rsid w:val="00C9049A"/>
    <w:rsid w:val="00C90B87"/>
    <w:rsid w:val="00C91602"/>
    <w:rsid w:val="00C928DF"/>
    <w:rsid w:val="00C92E43"/>
    <w:rsid w:val="00C932B4"/>
    <w:rsid w:val="00C93412"/>
    <w:rsid w:val="00C93BB1"/>
    <w:rsid w:val="00C94AA2"/>
    <w:rsid w:val="00C94F92"/>
    <w:rsid w:val="00C95407"/>
    <w:rsid w:val="00C962BA"/>
    <w:rsid w:val="00C96695"/>
    <w:rsid w:val="00C96B43"/>
    <w:rsid w:val="00CA050F"/>
    <w:rsid w:val="00CA20D3"/>
    <w:rsid w:val="00CA28D5"/>
    <w:rsid w:val="00CA2978"/>
    <w:rsid w:val="00CA297B"/>
    <w:rsid w:val="00CA2F98"/>
    <w:rsid w:val="00CA35D8"/>
    <w:rsid w:val="00CA36D0"/>
    <w:rsid w:val="00CA4548"/>
    <w:rsid w:val="00CA4C24"/>
    <w:rsid w:val="00CA4D58"/>
    <w:rsid w:val="00CA50B7"/>
    <w:rsid w:val="00CA5FFD"/>
    <w:rsid w:val="00CA6D6A"/>
    <w:rsid w:val="00CA72EF"/>
    <w:rsid w:val="00CB0276"/>
    <w:rsid w:val="00CB0504"/>
    <w:rsid w:val="00CB095F"/>
    <w:rsid w:val="00CB0CCC"/>
    <w:rsid w:val="00CB1674"/>
    <w:rsid w:val="00CB1CF6"/>
    <w:rsid w:val="00CB2189"/>
    <w:rsid w:val="00CB39F4"/>
    <w:rsid w:val="00CB4954"/>
    <w:rsid w:val="00CB506F"/>
    <w:rsid w:val="00CB5A7C"/>
    <w:rsid w:val="00CB6EC9"/>
    <w:rsid w:val="00CB789D"/>
    <w:rsid w:val="00CC00C9"/>
    <w:rsid w:val="00CC11A4"/>
    <w:rsid w:val="00CC13F8"/>
    <w:rsid w:val="00CC1624"/>
    <w:rsid w:val="00CC39B4"/>
    <w:rsid w:val="00CC3BFC"/>
    <w:rsid w:val="00CC42CE"/>
    <w:rsid w:val="00CC4A4E"/>
    <w:rsid w:val="00CC4DC3"/>
    <w:rsid w:val="00CC55C9"/>
    <w:rsid w:val="00CC599C"/>
    <w:rsid w:val="00CC6AAC"/>
    <w:rsid w:val="00CC733F"/>
    <w:rsid w:val="00CD0D67"/>
    <w:rsid w:val="00CD174E"/>
    <w:rsid w:val="00CD1B2B"/>
    <w:rsid w:val="00CD1CF5"/>
    <w:rsid w:val="00CD26E8"/>
    <w:rsid w:val="00CD2E36"/>
    <w:rsid w:val="00CD39C4"/>
    <w:rsid w:val="00CD48E8"/>
    <w:rsid w:val="00CD4E31"/>
    <w:rsid w:val="00CD5CCA"/>
    <w:rsid w:val="00CD6646"/>
    <w:rsid w:val="00CD67E4"/>
    <w:rsid w:val="00CD718D"/>
    <w:rsid w:val="00CD78AF"/>
    <w:rsid w:val="00CE01E5"/>
    <w:rsid w:val="00CE083C"/>
    <w:rsid w:val="00CE09A3"/>
    <w:rsid w:val="00CE09E9"/>
    <w:rsid w:val="00CE0EBB"/>
    <w:rsid w:val="00CE155E"/>
    <w:rsid w:val="00CE3E2D"/>
    <w:rsid w:val="00CE530F"/>
    <w:rsid w:val="00CE6AE3"/>
    <w:rsid w:val="00CE6F48"/>
    <w:rsid w:val="00CE7B9B"/>
    <w:rsid w:val="00CF0BDF"/>
    <w:rsid w:val="00CF1248"/>
    <w:rsid w:val="00CF3325"/>
    <w:rsid w:val="00CF4881"/>
    <w:rsid w:val="00CF499F"/>
    <w:rsid w:val="00CF4A73"/>
    <w:rsid w:val="00CF4A8F"/>
    <w:rsid w:val="00CF528F"/>
    <w:rsid w:val="00CF675E"/>
    <w:rsid w:val="00CF70F6"/>
    <w:rsid w:val="00CF79D5"/>
    <w:rsid w:val="00D005C0"/>
    <w:rsid w:val="00D00D9F"/>
    <w:rsid w:val="00D02C0B"/>
    <w:rsid w:val="00D02C9A"/>
    <w:rsid w:val="00D02F10"/>
    <w:rsid w:val="00D03572"/>
    <w:rsid w:val="00D038B1"/>
    <w:rsid w:val="00D0442C"/>
    <w:rsid w:val="00D049DE"/>
    <w:rsid w:val="00D04FE1"/>
    <w:rsid w:val="00D05547"/>
    <w:rsid w:val="00D104AA"/>
    <w:rsid w:val="00D10B52"/>
    <w:rsid w:val="00D11196"/>
    <w:rsid w:val="00D14B2C"/>
    <w:rsid w:val="00D14D00"/>
    <w:rsid w:val="00D15400"/>
    <w:rsid w:val="00D16645"/>
    <w:rsid w:val="00D177F3"/>
    <w:rsid w:val="00D20377"/>
    <w:rsid w:val="00D207F3"/>
    <w:rsid w:val="00D20B50"/>
    <w:rsid w:val="00D20DB1"/>
    <w:rsid w:val="00D21775"/>
    <w:rsid w:val="00D229EE"/>
    <w:rsid w:val="00D22BAA"/>
    <w:rsid w:val="00D24D0D"/>
    <w:rsid w:val="00D24D6C"/>
    <w:rsid w:val="00D26BE9"/>
    <w:rsid w:val="00D30367"/>
    <w:rsid w:val="00D31086"/>
    <w:rsid w:val="00D33B42"/>
    <w:rsid w:val="00D33E2D"/>
    <w:rsid w:val="00D35AF7"/>
    <w:rsid w:val="00D3791E"/>
    <w:rsid w:val="00D37AEB"/>
    <w:rsid w:val="00D37DA2"/>
    <w:rsid w:val="00D411A8"/>
    <w:rsid w:val="00D4188C"/>
    <w:rsid w:val="00D41BE8"/>
    <w:rsid w:val="00D42858"/>
    <w:rsid w:val="00D42F6A"/>
    <w:rsid w:val="00D4313E"/>
    <w:rsid w:val="00D44D18"/>
    <w:rsid w:val="00D45C6E"/>
    <w:rsid w:val="00D45FD5"/>
    <w:rsid w:val="00D4766B"/>
    <w:rsid w:val="00D504B3"/>
    <w:rsid w:val="00D50DE6"/>
    <w:rsid w:val="00D520E4"/>
    <w:rsid w:val="00D522FF"/>
    <w:rsid w:val="00D52A8E"/>
    <w:rsid w:val="00D52B73"/>
    <w:rsid w:val="00D52CAB"/>
    <w:rsid w:val="00D557F9"/>
    <w:rsid w:val="00D559C4"/>
    <w:rsid w:val="00D55AA6"/>
    <w:rsid w:val="00D56E27"/>
    <w:rsid w:val="00D57631"/>
    <w:rsid w:val="00D57DFA"/>
    <w:rsid w:val="00D61AF7"/>
    <w:rsid w:val="00D61B3C"/>
    <w:rsid w:val="00D61CAE"/>
    <w:rsid w:val="00D61CD0"/>
    <w:rsid w:val="00D62A55"/>
    <w:rsid w:val="00D62E03"/>
    <w:rsid w:val="00D65E10"/>
    <w:rsid w:val="00D65FE2"/>
    <w:rsid w:val="00D67275"/>
    <w:rsid w:val="00D674BD"/>
    <w:rsid w:val="00D676C0"/>
    <w:rsid w:val="00D70843"/>
    <w:rsid w:val="00D713B8"/>
    <w:rsid w:val="00D716B4"/>
    <w:rsid w:val="00D71CD6"/>
    <w:rsid w:val="00D72624"/>
    <w:rsid w:val="00D72679"/>
    <w:rsid w:val="00D73432"/>
    <w:rsid w:val="00D736BF"/>
    <w:rsid w:val="00D740AB"/>
    <w:rsid w:val="00D74885"/>
    <w:rsid w:val="00D75225"/>
    <w:rsid w:val="00D752BE"/>
    <w:rsid w:val="00D759F9"/>
    <w:rsid w:val="00D76030"/>
    <w:rsid w:val="00D76166"/>
    <w:rsid w:val="00D7645D"/>
    <w:rsid w:val="00D76976"/>
    <w:rsid w:val="00D7736B"/>
    <w:rsid w:val="00D803C1"/>
    <w:rsid w:val="00D81137"/>
    <w:rsid w:val="00D82109"/>
    <w:rsid w:val="00D821DB"/>
    <w:rsid w:val="00D82F07"/>
    <w:rsid w:val="00D83E27"/>
    <w:rsid w:val="00D83EC7"/>
    <w:rsid w:val="00D85D59"/>
    <w:rsid w:val="00D86FF5"/>
    <w:rsid w:val="00D871B7"/>
    <w:rsid w:val="00D90500"/>
    <w:rsid w:val="00D907EF"/>
    <w:rsid w:val="00D90B98"/>
    <w:rsid w:val="00D915D7"/>
    <w:rsid w:val="00D91682"/>
    <w:rsid w:val="00D918BB"/>
    <w:rsid w:val="00D91F71"/>
    <w:rsid w:val="00D9255B"/>
    <w:rsid w:val="00D92E7D"/>
    <w:rsid w:val="00D92F91"/>
    <w:rsid w:val="00D94B48"/>
    <w:rsid w:val="00D950AF"/>
    <w:rsid w:val="00D954A7"/>
    <w:rsid w:val="00D963B0"/>
    <w:rsid w:val="00D96736"/>
    <w:rsid w:val="00D9687D"/>
    <w:rsid w:val="00D96FB7"/>
    <w:rsid w:val="00D97839"/>
    <w:rsid w:val="00D97975"/>
    <w:rsid w:val="00D97A63"/>
    <w:rsid w:val="00D97DAC"/>
    <w:rsid w:val="00DA0385"/>
    <w:rsid w:val="00DA0B81"/>
    <w:rsid w:val="00DA0E3D"/>
    <w:rsid w:val="00DA1099"/>
    <w:rsid w:val="00DA15CA"/>
    <w:rsid w:val="00DA1F72"/>
    <w:rsid w:val="00DA2808"/>
    <w:rsid w:val="00DA30A4"/>
    <w:rsid w:val="00DA360F"/>
    <w:rsid w:val="00DA4453"/>
    <w:rsid w:val="00DA4957"/>
    <w:rsid w:val="00DA5F6D"/>
    <w:rsid w:val="00DA6B4A"/>
    <w:rsid w:val="00DA71E4"/>
    <w:rsid w:val="00DA7D98"/>
    <w:rsid w:val="00DB1CC4"/>
    <w:rsid w:val="00DB213E"/>
    <w:rsid w:val="00DB237B"/>
    <w:rsid w:val="00DB2992"/>
    <w:rsid w:val="00DB2F96"/>
    <w:rsid w:val="00DB30B9"/>
    <w:rsid w:val="00DB44A0"/>
    <w:rsid w:val="00DB4824"/>
    <w:rsid w:val="00DB5BA6"/>
    <w:rsid w:val="00DB6D1D"/>
    <w:rsid w:val="00DB7333"/>
    <w:rsid w:val="00DB767A"/>
    <w:rsid w:val="00DB7C82"/>
    <w:rsid w:val="00DB7E10"/>
    <w:rsid w:val="00DB7FC0"/>
    <w:rsid w:val="00DC02F1"/>
    <w:rsid w:val="00DC1E8B"/>
    <w:rsid w:val="00DC2547"/>
    <w:rsid w:val="00DC2EC1"/>
    <w:rsid w:val="00DC33B7"/>
    <w:rsid w:val="00DC38BE"/>
    <w:rsid w:val="00DC4735"/>
    <w:rsid w:val="00DC550A"/>
    <w:rsid w:val="00DC5941"/>
    <w:rsid w:val="00DC5D65"/>
    <w:rsid w:val="00DC74A5"/>
    <w:rsid w:val="00DC7743"/>
    <w:rsid w:val="00DC78E0"/>
    <w:rsid w:val="00DD00FC"/>
    <w:rsid w:val="00DD076F"/>
    <w:rsid w:val="00DD0C09"/>
    <w:rsid w:val="00DD0C2C"/>
    <w:rsid w:val="00DD12C5"/>
    <w:rsid w:val="00DD16D5"/>
    <w:rsid w:val="00DD1AA4"/>
    <w:rsid w:val="00DD1BA8"/>
    <w:rsid w:val="00DD2BD0"/>
    <w:rsid w:val="00DD2C80"/>
    <w:rsid w:val="00DD351A"/>
    <w:rsid w:val="00DD35C0"/>
    <w:rsid w:val="00DD41ED"/>
    <w:rsid w:val="00DD4F55"/>
    <w:rsid w:val="00DD5024"/>
    <w:rsid w:val="00DD51C0"/>
    <w:rsid w:val="00DD55A4"/>
    <w:rsid w:val="00DD64E7"/>
    <w:rsid w:val="00DD6C37"/>
    <w:rsid w:val="00DD6D7A"/>
    <w:rsid w:val="00DD7964"/>
    <w:rsid w:val="00DD7F72"/>
    <w:rsid w:val="00DE075A"/>
    <w:rsid w:val="00DE0903"/>
    <w:rsid w:val="00DE0E0E"/>
    <w:rsid w:val="00DE17F3"/>
    <w:rsid w:val="00DE1E86"/>
    <w:rsid w:val="00DE259B"/>
    <w:rsid w:val="00DE32EC"/>
    <w:rsid w:val="00DE33B3"/>
    <w:rsid w:val="00DE34B6"/>
    <w:rsid w:val="00DE3AEE"/>
    <w:rsid w:val="00DE3B4C"/>
    <w:rsid w:val="00DE3E5A"/>
    <w:rsid w:val="00DE3EA8"/>
    <w:rsid w:val="00DE58E6"/>
    <w:rsid w:val="00DE6138"/>
    <w:rsid w:val="00DE6378"/>
    <w:rsid w:val="00DE6537"/>
    <w:rsid w:val="00DE7F39"/>
    <w:rsid w:val="00DF09E1"/>
    <w:rsid w:val="00DF1843"/>
    <w:rsid w:val="00DF1E5C"/>
    <w:rsid w:val="00DF22DD"/>
    <w:rsid w:val="00DF24E1"/>
    <w:rsid w:val="00DF484C"/>
    <w:rsid w:val="00DF508E"/>
    <w:rsid w:val="00DF58AC"/>
    <w:rsid w:val="00DF71C5"/>
    <w:rsid w:val="00DF75BF"/>
    <w:rsid w:val="00DF7F8E"/>
    <w:rsid w:val="00E011CF"/>
    <w:rsid w:val="00E01700"/>
    <w:rsid w:val="00E02F8A"/>
    <w:rsid w:val="00E03C92"/>
    <w:rsid w:val="00E03D92"/>
    <w:rsid w:val="00E046ED"/>
    <w:rsid w:val="00E068DB"/>
    <w:rsid w:val="00E07645"/>
    <w:rsid w:val="00E07F1A"/>
    <w:rsid w:val="00E1045E"/>
    <w:rsid w:val="00E10DC6"/>
    <w:rsid w:val="00E1182F"/>
    <w:rsid w:val="00E12829"/>
    <w:rsid w:val="00E1299C"/>
    <w:rsid w:val="00E12D11"/>
    <w:rsid w:val="00E1300A"/>
    <w:rsid w:val="00E1491A"/>
    <w:rsid w:val="00E14A8C"/>
    <w:rsid w:val="00E14BAD"/>
    <w:rsid w:val="00E16A2C"/>
    <w:rsid w:val="00E16DCD"/>
    <w:rsid w:val="00E1715D"/>
    <w:rsid w:val="00E1792D"/>
    <w:rsid w:val="00E17DC9"/>
    <w:rsid w:val="00E206DB"/>
    <w:rsid w:val="00E208F6"/>
    <w:rsid w:val="00E20B08"/>
    <w:rsid w:val="00E20FB0"/>
    <w:rsid w:val="00E212BD"/>
    <w:rsid w:val="00E21410"/>
    <w:rsid w:val="00E2142A"/>
    <w:rsid w:val="00E22AB6"/>
    <w:rsid w:val="00E23BE1"/>
    <w:rsid w:val="00E23F43"/>
    <w:rsid w:val="00E24452"/>
    <w:rsid w:val="00E24FDB"/>
    <w:rsid w:val="00E254D1"/>
    <w:rsid w:val="00E274A1"/>
    <w:rsid w:val="00E274A5"/>
    <w:rsid w:val="00E27DBC"/>
    <w:rsid w:val="00E302BE"/>
    <w:rsid w:val="00E304B5"/>
    <w:rsid w:val="00E30592"/>
    <w:rsid w:val="00E30F91"/>
    <w:rsid w:val="00E3126E"/>
    <w:rsid w:val="00E31330"/>
    <w:rsid w:val="00E33AB7"/>
    <w:rsid w:val="00E33E4D"/>
    <w:rsid w:val="00E33E84"/>
    <w:rsid w:val="00E34430"/>
    <w:rsid w:val="00E34CA3"/>
    <w:rsid w:val="00E35469"/>
    <w:rsid w:val="00E3550E"/>
    <w:rsid w:val="00E3555C"/>
    <w:rsid w:val="00E35C2D"/>
    <w:rsid w:val="00E35E1B"/>
    <w:rsid w:val="00E35FC2"/>
    <w:rsid w:val="00E36385"/>
    <w:rsid w:val="00E37174"/>
    <w:rsid w:val="00E37401"/>
    <w:rsid w:val="00E4070B"/>
    <w:rsid w:val="00E41020"/>
    <w:rsid w:val="00E41089"/>
    <w:rsid w:val="00E411B3"/>
    <w:rsid w:val="00E41386"/>
    <w:rsid w:val="00E41559"/>
    <w:rsid w:val="00E416AD"/>
    <w:rsid w:val="00E41759"/>
    <w:rsid w:val="00E41BBF"/>
    <w:rsid w:val="00E44C3A"/>
    <w:rsid w:val="00E4525E"/>
    <w:rsid w:val="00E45811"/>
    <w:rsid w:val="00E472FD"/>
    <w:rsid w:val="00E475BF"/>
    <w:rsid w:val="00E47753"/>
    <w:rsid w:val="00E50F9E"/>
    <w:rsid w:val="00E51485"/>
    <w:rsid w:val="00E5175D"/>
    <w:rsid w:val="00E52118"/>
    <w:rsid w:val="00E525FC"/>
    <w:rsid w:val="00E52EB8"/>
    <w:rsid w:val="00E5347F"/>
    <w:rsid w:val="00E538AD"/>
    <w:rsid w:val="00E541E1"/>
    <w:rsid w:val="00E5493A"/>
    <w:rsid w:val="00E55944"/>
    <w:rsid w:val="00E55ABC"/>
    <w:rsid w:val="00E56162"/>
    <w:rsid w:val="00E56C11"/>
    <w:rsid w:val="00E56D92"/>
    <w:rsid w:val="00E579FD"/>
    <w:rsid w:val="00E57B74"/>
    <w:rsid w:val="00E61A44"/>
    <w:rsid w:val="00E61CB2"/>
    <w:rsid w:val="00E61EBE"/>
    <w:rsid w:val="00E629EF"/>
    <w:rsid w:val="00E62A7C"/>
    <w:rsid w:val="00E62D7D"/>
    <w:rsid w:val="00E63036"/>
    <w:rsid w:val="00E63093"/>
    <w:rsid w:val="00E6515F"/>
    <w:rsid w:val="00E658CA"/>
    <w:rsid w:val="00E6638D"/>
    <w:rsid w:val="00E66EE8"/>
    <w:rsid w:val="00E67027"/>
    <w:rsid w:val="00E67495"/>
    <w:rsid w:val="00E67867"/>
    <w:rsid w:val="00E67FCA"/>
    <w:rsid w:val="00E71411"/>
    <w:rsid w:val="00E71C8A"/>
    <w:rsid w:val="00E71D4E"/>
    <w:rsid w:val="00E723B6"/>
    <w:rsid w:val="00E744CF"/>
    <w:rsid w:val="00E74F5B"/>
    <w:rsid w:val="00E75D7D"/>
    <w:rsid w:val="00E760A9"/>
    <w:rsid w:val="00E761C1"/>
    <w:rsid w:val="00E7660F"/>
    <w:rsid w:val="00E76865"/>
    <w:rsid w:val="00E76868"/>
    <w:rsid w:val="00E76A2B"/>
    <w:rsid w:val="00E76D46"/>
    <w:rsid w:val="00E77131"/>
    <w:rsid w:val="00E7716A"/>
    <w:rsid w:val="00E7733C"/>
    <w:rsid w:val="00E775EB"/>
    <w:rsid w:val="00E77D28"/>
    <w:rsid w:val="00E82088"/>
    <w:rsid w:val="00E8321F"/>
    <w:rsid w:val="00E83D8E"/>
    <w:rsid w:val="00E84C58"/>
    <w:rsid w:val="00E853F6"/>
    <w:rsid w:val="00E85450"/>
    <w:rsid w:val="00E85604"/>
    <w:rsid w:val="00E8629F"/>
    <w:rsid w:val="00E86D85"/>
    <w:rsid w:val="00E8779C"/>
    <w:rsid w:val="00E87BAC"/>
    <w:rsid w:val="00E87CEB"/>
    <w:rsid w:val="00E919CF"/>
    <w:rsid w:val="00E92C2B"/>
    <w:rsid w:val="00E93697"/>
    <w:rsid w:val="00E93B38"/>
    <w:rsid w:val="00E93C94"/>
    <w:rsid w:val="00E95071"/>
    <w:rsid w:val="00E959EE"/>
    <w:rsid w:val="00E9720F"/>
    <w:rsid w:val="00E973BB"/>
    <w:rsid w:val="00E97E70"/>
    <w:rsid w:val="00E97EDA"/>
    <w:rsid w:val="00EA11D1"/>
    <w:rsid w:val="00EA1E1D"/>
    <w:rsid w:val="00EA1FAC"/>
    <w:rsid w:val="00EA2AC6"/>
    <w:rsid w:val="00EA336E"/>
    <w:rsid w:val="00EA39B9"/>
    <w:rsid w:val="00EA3C24"/>
    <w:rsid w:val="00EA497A"/>
    <w:rsid w:val="00EA4D9F"/>
    <w:rsid w:val="00EA4F20"/>
    <w:rsid w:val="00EA532D"/>
    <w:rsid w:val="00EA5997"/>
    <w:rsid w:val="00EA5E24"/>
    <w:rsid w:val="00EA694A"/>
    <w:rsid w:val="00EA6AE1"/>
    <w:rsid w:val="00EB0778"/>
    <w:rsid w:val="00EB277D"/>
    <w:rsid w:val="00EB29D4"/>
    <w:rsid w:val="00EB48CC"/>
    <w:rsid w:val="00EB5E44"/>
    <w:rsid w:val="00EB6167"/>
    <w:rsid w:val="00EB711A"/>
    <w:rsid w:val="00EB764D"/>
    <w:rsid w:val="00EB77FD"/>
    <w:rsid w:val="00EB7F95"/>
    <w:rsid w:val="00EC032B"/>
    <w:rsid w:val="00EC1152"/>
    <w:rsid w:val="00EC1625"/>
    <w:rsid w:val="00EC240F"/>
    <w:rsid w:val="00EC3268"/>
    <w:rsid w:val="00EC4F41"/>
    <w:rsid w:val="00EC4FE4"/>
    <w:rsid w:val="00EC5003"/>
    <w:rsid w:val="00EC585B"/>
    <w:rsid w:val="00EC5D7A"/>
    <w:rsid w:val="00EC65C2"/>
    <w:rsid w:val="00EC797E"/>
    <w:rsid w:val="00ED0954"/>
    <w:rsid w:val="00ED1E0E"/>
    <w:rsid w:val="00ED1E64"/>
    <w:rsid w:val="00ED21BA"/>
    <w:rsid w:val="00ED2B49"/>
    <w:rsid w:val="00ED3173"/>
    <w:rsid w:val="00ED4BD1"/>
    <w:rsid w:val="00ED5F9B"/>
    <w:rsid w:val="00ED5FF6"/>
    <w:rsid w:val="00ED6A8B"/>
    <w:rsid w:val="00ED739E"/>
    <w:rsid w:val="00ED7E82"/>
    <w:rsid w:val="00EE2BDD"/>
    <w:rsid w:val="00EE30E2"/>
    <w:rsid w:val="00EE5127"/>
    <w:rsid w:val="00EE55FE"/>
    <w:rsid w:val="00EE56F6"/>
    <w:rsid w:val="00EE5722"/>
    <w:rsid w:val="00EE5DF6"/>
    <w:rsid w:val="00EE6FBD"/>
    <w:rsid w:val="00EE735C"/>
    <w:rsid w:val="00EE78ED"/>
    <w:rsid w:val="00EF0F41"/>
    <w:rsid w:val="00EF27B8"/>
    <w:rsid w:val="00EF2946"/>
    <w:rsid w:val="00EF2BD2"/>
    <w:rsid w:val="00EF4621"/>
    <w:rsid w:val="00EF53BA"/>
    <w:rsid w:val="00EF58B8"/>
    <w:rsid w:val="00EF6638"/>
    <w:rsid w:val="00EF7B1C"/>
    <w:rsid w:val="00EF7B20"/>
    <w:rsid w:val="00EF7D73"/>
    <w:rsid w:val="00F0008F"/>
    <w:rsid w:val="00F00298"/>
    <w:rsid w:val="00F026DA"/>
    <w:rsid w:val="00F02B54"/>
    <w:rsid w:val="00F02B98"/>
    <w:rsid w:val="00F035EB"/>
    <w:rsid w:val="00F0403C"/>
    <w:rsid w:val="00F0405B"/>
    <w:rsid w:val="00F04129"/>
    <w:rsid w:val="00F04493"/>
    <w:rsid w:val="00F04D87"/>
    <w:rsid w:val="00F04F0D"/>
    <w:rsid w:val="00F05D56"/>
    <w:rsid w:val="00F072D8"/>
    <w:rsid w:val="00F07D14"/>
    <w:rsid w:val="00F07D52"/>
    <w:rsid w:val="00F07F0E"/>
    <w:rsid w:val="00F10113"/>
    <w:rsid w:val="00F10658"/>
    <w:rsid w:val="00F10671"/>
    <w:rsid w:val="00F10A46"/>
    <w:rsid w:val="00F10DF7"/>
    <w:rsid w:val="00F1108A"/>
    <w:rsid w:val="00F12B48"/>
    <w:rsid w:val="00F12DE0"/>
    <w:rsid w:val="00F1477C"/>
    <w:rsid w:val="00F14DCA"/>
    <w:rsid w:val="00F15871"/>
    <w:rsid w:val="00F16EB4"/>
    <w:rsid w:val="00F16F49"/>
    <w:rsid w:val="00F17F02"/>
    <w:rsid w:val="00F20154"/>
    <w:rsid w:val="00F20B8A"/>
    <w:rsid w:val="00F256EA"/>
    <w:rsid w:val="00F2762C"/>
    <w:rsid w:val="00F27B32"/>
    <w:rsid w:val="00F27C1F"/>
    <w:rsid w:val="00F31793"/>
    <w:rsid w:val="00F3253C"/>
    <w:rsid w:val="00F326BE"/>
    <w:rsid w:val="00F33377"/>
    <w:rsid w:val="00F3343D"/>
    <w:rsid w:val="00F3423B"/>
    <w:rsid w:val="00F345DF"/>
    <w:rsid w:val="00F35B54"/>
    <w:rsid w:val="00F3688D"/>
    <w:rsid w:val="00F36EC6"/>
    <w:rsid w:val="00F40483"/>
    <w:rsid w:val="00F42BD7"/>
    <w:rsid w:val="00F43AE4"/>
    <w:rsid w:val="00F43C50"/>
    <w:rsid w:val="00F458F5"/>
    <w:rsid w:val="00F45D78"/>
    <w:rsid w:val="00F45E42"/>
    <w:rsid w:val="00F462A7"/>
    <w:rsid w:val="00F46A3B"/>
    <w:rsid w:val="00F47598"/>
    <w:rsid w:val="00F50634"/>
    <w:rsid w:val="00F50643"/>
    <w:rsid w:val="00F5097D"/>
    <w:rsid w:val="00F51A5B"/>
    <w:rsid w:val="00F526AF"/>
    <w:rsid w:val="00F529F1"/>
    <w:rsid w:val="00F52BB6"/>
    <w:rsid w:val="00F52E7A"/>
    <w:rsid w:val="00F5328F"/>
    <w:rsid w:val="00F532A1"/>
    <w:rsid w:val="00F54D91"/>
    <w:rsid w:val="00F55170"/>
    <w:rsid w:val="00F5697A"/>
    <w:rsid w:val="00F572E1"/>
    <w:rsid w:val="00F57D00"/>
    <w:rsid w:val="00F604D2"/>
    <w:rsid w:val="00F6132C"/>
    <w:rsid w:val="00F61EB0"/>
    <w:rsid w:val="00F631D3"/>
    <w:rsid w:val="00F638C4"/>
    <w:rsid w:val="00F63976"/>
    <w:rsid w:val="00F6397F"/>
    <w:rsid w:val="00F63DA0"/>
    <w:rsid w:val="00F641AE"/>
    <w:rsid w:val="00F647B8"/>
    <w:rsid w:val="00F64B3E"/>
    <w:rsid w:val="00F65259"/>
    <w:rsid w:val="00F6548D"/>
    <w:rsid w:val="00F6574C"/>
    <w:rsid w:val="00F65A74"/>
    <w:rsid w:val="00F65E56"/>
    <w:rsid w:val="00F65FBB"/>
    <w:rsid w:val="00F6634D"/>
    <w:rsid w:val="00F66C37"/>
    <w:rsid w:val="00F66CBE"/>
    <w:rsid w:val="00F66D30"/>
    <w:rsid w:val="00F67D0C"/>
    <w:rsid w:val="00F706DB"/>
    <w:rsid w:val="00F70C8D"/>
    <w:rsid w:val="00F71A8C"/>
    <w:rsid w:val="00F72A7A"/>
    <w:rsid w:val="00F73E7F"/>
    <w:rsid w:val="00F740E1"/>
    <w:rsid w:val="00F74299"/>
    <w:rsid w:val="00F746F0"/>
    <w:rsid w:val="00F75645"/>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2DA1"/>
    <w:rsid w:val="00F8381E"/>
    <w:rsid w:val="00F8498B"/>
    <w:rsid w:val="00F84C6D"/>
    <w:rsid w:val="00F8513F"/>
    <w:rsid w:val="00F85369"/>
    <w:rsid w:val="00F860B9"/>
    <w:rsid w:val="00F86232"/>
    <w:rsid w:val="00F87C62"/>
    <w:rsid w:val="00F902C3"/>
    <w:rsid w:val="00F90C5C"/>
    <w:rsid w:val="00F90D35"/>
    <w:rsid w:val="00F917C7"/>
    <w:rsid w:val="00F9263D"/>
    <w:rsid w:val="00F927B1"/>
    <w:rsid w:val="00F92C85"/>
    <w:rsid w:val="00F95BC3"/>
    <w:rsid w:val="00F961BF"/>
    <w:rsid w:val="00F9767B"/>
    <w:rsid w:val="00FA149C"/>
    <w:rsid w:val="00FA1AAA"/>
    <w:rsid w:val="00FA248E"/>
    <w:rsid w:val="00FA2E4F"/>
    <w:rsid w:val="00FA3174"/>
    <w:rsid w:val="00FA33F9"/>
    <w:rsid w:val="00FA514E"/>
    <w:rsid w:val="00FA5832"/>
    <w:rsid w:val="00FA5AC1"/>
    <w:rsid w:val="00FA5C95"/>
    <w:rsid w:val="00FA718B"/>
    <w:rsid w:val="00FA7519"/>
    <w:rsid w:val="00FB00A2"/>
    <w:rsid w:val="00FB1414"/>
    <w:rsid w:val="00FB1F97"/>
    <w:rsid w:val="00FB2B57"/>
    <w:rsid w:val="00FB3ACD"/>
    <w:rsid w:val="00FB3E77"/>
    <w:rsid w:val="00FB5DE6"/>
    <w:rsid w:val="00FB5E31"/>
    <w:rsid w:val="00FB6A6B"/>
    <w:rsid w:val="00FB6AD3"/>
    <w:rsid w:val="00FB72E6"/>
    <w:rsid w:val="00FB7A36"/>
    <w:rsid w:val="00FC009D"/>
    <w:rsid w:val="00FC051F"/>
    <w:rsid w:val="00FC05E8"/>
    <w:rsid w:val="00FC1B45"/>
    <w:rsid w:val="00FC1B7D"/>
    <w:rsid w:val="00FC1D8E"/>
    <w:rsid w:val="00FC204A"/>
    <w:rsid w:val="00FC2284"/>
    <w:rsid w:val="00FC2E47"/>
    <w:rsid w:val="00FC3754"/>
    <w:rsid w:val="00FC3EDA"/>
    <w:rsid w:val="00FC4132"/>
    <w:rsid w:val="00FC46BC"/>
    <w:rsid w:val="00FC5872"/>
    <w:rsid w:val="00FC5893"/>
    <w:rsid w:val="00FC5D0E"/>
    <w:rsid w:val="00FC6847"/>
    <w:rsid w:val="00FC69F5"/>
    <w:rsid w:val="00FC6AE2"/>
    <w:rsid w:val="00FC6E4F"/>
    <w:rsid w:val="00FC6F0F"/>
    <w:rsid w:val="00FD030E"/>
    <w:rsid w:val="00FD0B18"/>
    <w:rsid w:val="00FD0BE3"/>
    <w:rsid w:val="00FD16EC"/>
    <w:rsid w:val="00FD2517"/>
    <w:rsid w:val="00FD2563"/>
    <w:rsid w:val="00FD3818"/>
    <w:rsid w:val="00FD39D6"/>
    <w:rsid w:val="00FD4AB4"/>
    <w:rsid w:val="00FD4DF8"/>
    <w:rsid w:val="00FD522E"/>
    <w:rsid w:val="00FD5D12"/>
    <w:rsid w:val="00FD6178"/>
    <w:rsid w:val="00FD6180"/>
    <w:rsid w:val="00FD7A60"/>
    <w:rsid w:val="00FE1122"/>
    <w:rsid w:val="00FE117E"/>
    <w:rsid w:val="00FE1B06"/>
    <w:rsid w:val="00FE2D5A"/>
    <w:rsid w:val="00FE387D"/>
    <w:rsid w:val="00FE3C4C"/>
    <w:rsid w:val="00FE453B"/>
    <w:rsid w:val="00FE66BE"/>
    <w:rsid w:val="00FE6820"/>
    <w:rsid w:val="00FE7066"/>
    <w:rsid w:val="00FE709C"/>
    <w:rsid w:val="00FE7925"/>
    <w:rsid w:val="00FE79BF"/>
    <w:rsid w:val="00FE7CF7"/>
    <w:rsid w:val="00FE7E67"/>
    <w:rsid w:val="00FF037A"/>
    <w:rsid w:val="00FF225F"/>
    <w:rsid w:val="00FF2640"/>
    <w:rsid w:val="00FF32BA"/>
    <w:rsid w:val="00FF380C"/>
    <w:rsid w:val="00FF3BE0"/>
    <w:rsid w:val="00FF43D7"/>
    <w:rsid w:val="00FF4498"/>
    <w:rsid w:val="00FF46A7"/>
    <w:rsid w:val="00FF4951"/>
    <w:rsid w:val="00FF565D"/>
    <w:rsid w:val="00FF5C05"/>
    <w:rsid w:val="00FF714B"/>
    <w:rsid w:val="00FF7DDB"/>
    <w:rsid w:val="00FF7FF4"/>
    <w:rsid w:val="56AE92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55C9"/>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4"/>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4"/>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4"/>
      </w:numPr>
      <w:spacing w:after="0"/>
    </w:pPr>
    <w:rPr>
      <w:rFonts w:ascii="Times" w:eastAsia="Batang" w:hAnsi="Times"/>
      <w:szCs w:val="24"/>
      <w:lang w:val="en-GB"/>
    </w:rPr>
  </w:style>
  <w:style w:type="paragraph" w:customStyle="1" w:styleId="bullet4">
    <w:name w:val="bullet4"/>
    <w:basedOn w:val="Normal"/>
    <w:qFormat/>
    <w:rsid w:val="00F63DA0"/>
    <w:pPr>
      <w:numPr>
        <w:ilvl w:val="3"/>
        <w:numId w:val="4"/>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5"/>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6"/>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8"/>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mc-p">
    <w:name w:val="mc-p___"/>
    <w:basedOn w:val="Normal"/>
    <w:rsid w:val="00980D9E"/>
    <w:pPr>
      <w:spacing w:before="100" w:beforeAutospacing="1" w:after="100" w:afterAutospacing="1"/>
    </w:pPr>
    <w:rPr>
      <w:rFonts w:ascii="Calibri" w:eastAsiaTheme="minorHAnsi" w:hAnsi="Calibri" w:cs="Calibri"/>
      <w:szCs w:val="22"/>
    </w:rPr>
  </w:style>
  <w:style w:type="paragraph" w:customStyle="1" w:styleId="bodytext0">
    <w:name w:val="bodytext"/>
    <w:basedOn w:val="Normal"/>
    <w:rsid w:val="00980D9E"/>
    <w:pPr>
      <w:spacing w:before="100" w:beforeAutospacing="1" w:after="100" w:afterAutospacing="1"/>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39526160">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1116592">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9737496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34482404">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381252">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62212394">
      <w:bodyDiv w:val="1"/>
      <w:marLeft w:val="0"/>
      <w:marRight w:val="0"/>
      <w:marTop w:val="0"/>
      <w:marBottom w:val="0"/>
      <w:divBdr>
        <w:top w:val="none" w:sz="0" w:space="0" w:color="auto"/>
        <w:left w:val="none" w:sz="0" w:space="0" w:color="auto"/>
        <w:bottom w:val="none" w:sz="0" w:space="0" w:color="auto"/>
        <w:right w:val="none" w:sz="0" w:space="0" w:color="auto"/>
      </w:divBdr>
    </w:div>
    <w:div w:id="1571235822">
      <w:bodyDiv w:val="1"/>
      <w:marLeft w:val="0"/>
      <w:marRight w:val="0"/>
      <w:marTop w:val="0"/>
      <w:marBottom w:val="0"/>
      <w:divBdr>
        <w:top w:val="none" w:sz="0" w:space="0" w:color="auto"/>
        <w:left w:val="none" w:sz="0" w:space="0" w:color="auto"/>
        <w:bottom w:val="none" w:sz="0" w:space="0" w:color="auto"/>
        <w:right w:val="none" w:sz="0" w:space="0" w:color="auto"/>
      </w:divBdr>
      <w:divsChild>
        <w:div w:id="1050879538">
          <w:marLeft w:val="1267"/>
          <w:marRight w:val="0"/>
          <w:marTop w:val="180"/>
          <w:marBottom w:val="0"/>
          <w:divBdr>
            <w:top w:val="none" w:sz="0" w:space="0" w:color="auto"/>
            <w:left w:val="none" w:sz="0" w:space="0" w:color="auto"/>
            <w:bottom w:val="none" w:sz="0" w:space="0" w:color="auto"/>
            <w:right w:val="none" w:sz="0" w:space="0" w:color="auto"/>
          </w:divBdr>
        </w:div>
      </w:divsChild>
    </w:div>
    <w:div w:id="1594631595">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6974539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87583122">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64636255">
      <w:bodyDiv w:val="1"/>
      <w:marLeft w:val="0"/>
      <w:marRight w:val="0"/>
      <w:marTop w:val="0"/>
      <w:marBottom w:val="0"/>
      <w:divBdr>
        <w:top w:val="none" w:sz="0" w:space="0" w:color="auto"/>
        <w:left w:val="none" w:sz="0" w:space="0" w:color="auto"/>
        <w:bottom w:val="none" w:sz="0" w:space="0" w:color="auto"/>
        <w:right w:val="none" w:sz="0" w:space="0" w:color="auto"/>
      </w:divBdr>
      <w:divsChild>
        <w:div w:id="1543252227">
          <w:marLeft w:val="1267"/>
          <w:marRight w:val="0"/>
          <w:marTop w:val="180"/>
          <w:marBottom w:val="0"/>
          <w:divBdr>
            <w:top w:val="none" w:sz="0" w:space="0" w:color="auto"/>
            <w:left w:val="none" w:sz="0" w:space="0" w:color="auto"/>
            <w:bottom w:val="none" w:sz="0" w:space="0" w:color="auto"/>
            <w:right w:val="none" w:sz="0" w:space="0" w:color="auto"/>
          </w:divBdr>
        </w:div>
      </w:divsChild>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5714749">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9786965">
      <w:bodyDiv w:val="1"/>
      <w:marLeft w:val="0"/>
      <w:marRight w:val="0"/>
      <w:marTop w:val="0"/>
      <w:marBottom w:val="0"/>
      <w:divBdr>
        <w:top w:val="none" w:sz="0" w:space="0" w:color="auto"/>
        <w:left w:val="none" w:sz="0" w:space="0" w:color="auto"/>
        <w:bottom w:val="none" w:sz="0" w:space="0" w:color="auto"/>
        <w:right w:val="none" w:sz="0" w:space="0" w:color="auto"/>
      </w:divBdr>
      <w:divsChild>
        <w:div w:id="1946767561">
          <w:marLeft w:val="1267"/>
          <w:marRight w:val="0"/>
          <w:marTop w:val="180"/>
          <w:marBottom w:val="0"/>
          <w:divBdr>
            <w:top w:val="none" w:sz="0" w:space="0" w:color="auto"/>
            <w:left w:val="none" w:sz="0" w:space="0" w:color="auto"/>
            <w:bottom w:val="none" w:sz="0" w:space="0" w:color="auto"/>
            <w:right w:val="none" w:sz="0" w:space="0" w:color="auto"/>
          </w:divBdr>
        </w:div>
        <w:div w:id="1278875936">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vsdx"/><Relationship Id="rId26" Type="http://schemas.openxmlformats.org/officeDocument/2006/relationships/image" Target="media/image14.png"/><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wmf"/><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2.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customXml/itemProps3.xml><?xml version="1.0" encoding="utf-8"?>
<ds:datastoreItem xmlns:ds="http://schemas.openxmlformats.org/officeDocument/2006/customXml" ds:itemID="{E2679A43-107B-4BB3-B8AE-917BA9373FC7}">
  <ds:schemaRefs>
    <ds:schemaRef ds:uri="http://purl.org/dc/dcmitype/"/>
    <ds:schemaRef ds:uri="http://schemas.microsoft.com/office/infopath/2007/PartnerControl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2EC5E290-9FBB-4AA5-9B99-BBF612684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2682</Words>
  <Characters>13482</Characters>
  <Application>Microsoft Office Word</Application>
  <DocSecurity>0</DocSecurity>
  <Lines>112</Lines>
  <Paragraphs>32</Paragraphs>
  <ScaleCrop>false</ScaleCrop>
  <Company/>
  <LinksUpToDate>false</LinksUpToDate>
  <CharactersWithSpaces>16132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2022-09-30T02:29:00Z</dcterms:created>
  <dcterms:modified xsi:type="dcterms:W3CDTF">2022-09-30T17:33:00Z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ies>
</file>